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3A6BBC" w:rsidRDefault="003A6BBC">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3A6BBC" w:rsidRDefault="003A6BBC">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3A6BBC" w:rsidRDefault="003A6BBC">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3A6BBC" w:rsidRDefault="003A6BB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3A6BBC" w:rsidRDefault="003A6BB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3A6BBC" w:rsidRDefault="003A6BB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3A6BBC" w:rsidRDefault="003A6BB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3A6BBC" w:rsidRDefault="003A6BB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3A6BBC" w:rsidRDefault="003A6BB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3A6BBC" w:rsidRDefault="003A6BBC">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Heirloom Sentinel Tapware 100 Care Series</w:t>
      </w:r>
      <w:r>
        <w:rPr>
          <w:rFonts w:ascii="Cambria" w:eastAsia="Times New Roman" w:hAnsi="Cambria" w:cs="Microsoft Sans Serif"/>
          <w:color w:val="4827EC"/>
          <w:sz w:val="42"/>
          <w:szCs w:val="42"/>
          <w:lang w:val="en"/>
        </w:rPr>
        <w:br/>
        <w:t>BPIR Declaration</w:t>
      </w:r>
    </w:p>
    <w:p w:rsidR="003A6BBC" w:rsidRDefault="003A6BBC">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V2</w:t>
      </w:r>
    </w:p>
    <w:p w:rsidR="003A6BBC" w:rsidRDefault="003A6BBC">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3A6BBC" w:rsidRDefault="003A6BB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Heirloom International Limited has provided this declaration to satisfy the provisions of Schedule 1(d) of the Building (Building Product Information Requirements) Regulations 2022.</w:t>
      </w:r>
    </w:p>
    <w:p w:rsidR="003A6BBC" w:rsidRDefault="003A6BB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Fonts w:ascii="Microsoft Sans Serif" w:eastAsia="Times New Roman" w:hAnsi="Microsoft Sans Serif" w:cs="Microsoft Sans Serif"/>
              </w:rPr>
              <w:t>Heirloom Sentinel Tapware 100 Care Series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Fonts w:ascii="Microsoft Sans Serif" w:eastAsia="Times New Roman" w:hAnsi="Microsoft Sans Serif" w:cs="Microsoft Sans Serif"/>
              </w:rPr>
              <w:t>A range of taps suitable for care and ambulant applications.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Fonts w:ascii="Microsoft Sans Serif" w:eastAsia="Times New Roman" w:hAnsi="Microsoft Sans Serif" w:cs="Microsoft Sans Serif"/>
              </w:rPr>
              <w:t>Product codes and descriptions:</w:t>
            </w:r>
            <w:r>
              <w:rPr>
                <w:rFonts w:ascii="Microsoft Sans Serif" w:eastAsia="Times New Roman" w:hAnsi="Microsoft Sans Serif" w:cs="Microsoft Sans Serif"/>
              </w:rPr>
              <w:br/>
              <w:t>Series 101 Care Basin Mixer: TC101BM;</w:t>
            </w:r>
            <w:r>
              <w:rPr>
                <w:rFonts w:ascii="Microsoft Sans Serif" w:eastAsia="Times New Roman" w:hAnsi="Microsoft Sans Serif" w:cs="Microsoft Sans Serif"/>
              </w:rPr>
              <w:br/>
              <w:t>Series 102 Care Basin Mixer: TC102BM</w:t>
            </w:r>
          </w:p>
        </w:tc>
      </w:tr>
    </w:tbl>
    <w:p w:rsidR="003A6BBC" w:rsidRDefault="003A6B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A range of taps with extended lever handles and hot / cold markings suitable for care and ambulant applications.</w:t>
      </w:r>
    </w:p>
    <w:p w:rsidR="003A6BBC" w:rsidRDefault="003A6B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3A6BBC" w:rsidRDefault="003A6B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Indoor care and ambulant applications where an extended lever handle tap is required for easier operation. Suitable for domestic and commercial uses.</w:t>
      </w:r>
    </w:p>
    <w:p w:rsidR="003A6BBC" w:rsidRDefault="003A6B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3A6BBC" w:rsidRDefault="003A6B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Installation by a registered plumber and in compliance with installation instructions.</w:t>
      </w:r>
    </w:p>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Suitable for mains water supply.</w:t>
      </w:r>
    </w:p>
    <w:p w:rsidR="003A6BBC" w:rsidRDefault="003A6B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3A6BBC" w:rsidRDefault="003A6B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3A6BBC" w:rsidRDefault="003A6BB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(c)</w:t>
      </w:r>
    </w:p>
    <w:p w:rsidR="003A6BBC" w:rsidRDefault="003A6BB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3A6BBC" w:rsidRDefault="003A6BB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 Personal Hygiene</w:t>
      </w:r>
      <w:r>
        <w:rPr>
          <w:rFonts w:ascii="Microsoft Sans Serif" w:hAnsi="Microsoft Sans Serif" w:cs="Microsoft Sans Serif"/>
          <w:lang w:val="en"/>
        </w:rPr>
        <w:t xml:space="preserve"> — G1.3.2, G1.3.4</w:t>
      </w:r>
    </w:p>
    <w:p w:rsidR="003A6BBC" w:rsidRDefault="003A6BB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G12 Water Supplies</w:t>
      </w:r>
      <w:r>
        <w:rPr>
          <w:rFonts w:ascii="Microsoft Sans Serif" w:hAnsi="Microsoft Sans Serif" w:cs="Microsoft Sans Serif"/>
          <w:lang w:val="en"/>
        </w:rPr>
        <w:t xml:space="preserve"> — G12.3.5</w:t>
      </w:r>
    </w:p>
    <w:p w:rsidR="003A6BBC" w:rsidRDefault="003A6B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3A6BBC" w:rsidRDefault="003A6B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B.2.3.1(c) 10 year warranty for manufacturing defects. 5 Year warranty on ceramic cartridges. 12 month warranty on washers, O rings and other perishable components.</w:t>
      </w:r>
    </w:p>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Kerox cartidges.</w:t>
      </w:r>
    </w:p>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F.2.3.1 Refer to the material safety data sheets and any installation and maintenance instructions.</w:t>
      </w:r>
    </w:p>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G.1.3.2 Easy to clean surfaces to avoid harbouring dirt or germs.</w:t>
      </w:r>
    </w:p>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WELS certified 6.5L/m.</w:t>
      </w:r>
    </w:p>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Watermark certified.</w:t>
      </w:r>
    </w:p>
    <w:p w:rsidR="003A6BBC" w:rsidRDefault="003A6B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3A6BBC" w:rsidRDefault="003A6B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594"/>
        <w:gridCol w:w="5682"/>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Style w:val="Strong"/>
                <w:rFonts w:ascii="Microsoft Sans Serif" w:eastAsia="Times New Roman" w:hAnsi="Microsoft Sans Serif" w:cs="Microsoft Sans Serif"/>
              </w:rPr>
              <w:t>Heirloom 101 Series Care Taps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Fonts w:ascii="Microsoft Sans Serif" w:eastAsia="Times New Roman" w:hAnsi="Microsoft Sans Serif" w:cs="Microsoft Sans Serif"/>
              </w:rPr>
              <w:t>V1</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3A6BBC" w:rsidRDefault="003A6BBC">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https://heirloom.co.nz/downloads/installation-instructions-i6bfj.pdf</w:t>
              </w:r>
            </w:hyperlink>
          </w:p>
        </w:tc>
      </w:tr>
    </w:tbl>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Heirloom Sentinel Tapware 100 Care Series claims refer to our website.</w:t>
      </w:r>
    </w:p>
    <w:p w:rsidR="003A6BBC" w:rsidRDefault="003A6B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3A6BBC" w:rsidRDefault="003A6B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692"/>
        <w:gridCol w:w="4274"/>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3A6BBC" w:rsidRDefault="003A6BBC">
            <w:pPr>
              <w:wordWrap w:val="0"/>
              <w:rPr>
                <w:rFonts w:ascii="Microsoft Sans Serif" w:eastAsia="Times New Roman" w:hAnsi="Microsoft Sans Serif" w:cs="Microsoft Sans Serif"/>
              </w:rPr>
            </w:pPr>
            <w:r>
              <w:rPr>
                <w:rFonts w:ascii="Microsoft Sans Serif" w:eastAsia="Times New Roman" w:hAnsi="Microsoft Sans Serif" w:cs="Microsoft Sans Serif"/>
              </w:rPr>
              <w:t>Ningbo Longfa I &amp; E Corporation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3A6BBC" w:rsidRDefault="003A6BBC">
            <w:pPr>
              <w:wordWrap w:val="0"/>
              <w:rPr>
                <w:rFonts w:ascii="Microsoft Sans Serif" w:eastAsia="Times New Roman" w:hAnsi="Microsoft Sans Serif" w:cs="Microsoft Sans Serif"/>
              </w:rPr>
            </w:pPr>
            <w:r>
              <w:rPr>
                <w:rFonts w:ascii="Microsoft Sans Serif" w:eastAsia="Times New Roman" w:hAnsi="Microsoft Sans Serif" w:cs="Microsoft Sans Serif"/>
              </w:rPr>
              <w:t>Heirloom International Limited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3A6BBC" w:rsidRDefault="003A6BBC">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3 Analie Place </w:t>
            </w:r>
            <w:r>
              <w:rPr>
                <w:rFonts w:ascii="Microsoft Sans Serif" w:eastAsia="Times New Roman" w:hAnsi="Microsoft Sans Serif" w:cs="Microsoft Sans Serif"/>
              </w:rPr>
              <w:br/>
              <w:t>Auckland 2013</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3A6BBC" w:rsidRDefault="003A6BBC">
            <w:pPr>
              <w:wordWrap w:val="0"/>
              <w:rPr>
                <w:rFonts w:ascii="Microsoft Sans Serif" w:eastAsia="Times New Roman" w:hAnsi="Microsoft Sans Serif" w:cs="Microsoft Sans Serif"/>
              </w:rPr>
            </w:pPr>
            <w:hyperlink r:id="rId7" w:history="1">
              <w:r>
                <w:rPr>
                  <w:rStyle w:val="Hyperlink"/>
                  <w:rFonts w:ascii="Microsoft Sans Serif" w:eastAsia="Times New Roman" w:hAnsi="Microsoft Sans Serif" w:cs="Microsoft Sans Serif"/>
                </w:rPr>
                <w:t>www.heirloom.co.nz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3A6BBC" w:rsidRDefault="003A6BBC">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9429039433107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3A6BBC" w:rsidRDefault="003A6BBC">
            <w:pPr>
              <w:wordWrap w:val="0"/>
              <w:rPr>
                <w:rFonts w:ascii="Microsoft Sans Serif" w:eastAsia="Times New Roman" w:hAnsi="Microsoft Sans Serif" w:cs="Microsoft Sans Serif"/>
              </w:rPr>
            </w:pPr>
            <w:r>
              <w:rPr>
                <w:rFonts w:ascii="Microsoft Sans Serif" w:eastAsia="Times New Roman" w:hAnsi="Microsoft Sans Serif" w:cs="Microsoft Sans Serif"/>
              </w:rPr>
              <w:t>info@heirloom.co.nz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3A6BBC" w:rsidRDefault="003A6BBC">
            <w:pPr>
              <w:wordWrap w:val="0"/>
              <w:rPr>
                <w:rFonts w:ascii="Microsoft Sans Serif" w:eastAsia="Times New Roman" w:hAnsi="Microsoft Sans Serif" w:cs="Microsoft Sans Serif"/>
              </w:rPr>
            </w:pPr>
            <w:r>
              <w:rPr>
                <w:rFonts w:ascii="Microsoft Sans Serif" w:eastAsia="Times New Roman" w:hAnsi="Microsoft Sans Serif" w:cs="Microsoft Sans Serif"/>
              </w:rPr>
              <w:t>09 274 4443</w:t>
            </w:r>
          </w:p>
        </w:tc>
      </w:tr>
    </w:tbl>
    <w:p w:rsidR="003A6BBC" w:rsidRDefault="003A6B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3A6BBC" w:rsidRDefault="003A6B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Heirloom Sentinel Tapware 100 Care Series is not subject to a warning on ban under </w:t>
      </w:r>
      <w:hyperlink r:id="rId8"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Heirloom International Limited:</w:t>
      </w:r>
    </w:p>
    <w:p w:rsidR="003A6BBC" w:rsidRDefault="003A6BBC">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3A6BBC" w:rsidRDefault="003A6BBC">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3A6BBC" w:rsidRDefault="003A6BBC">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Heirloom International Limited</w:t>
      </w:r>
      <w:r>
        <w:rPr>
          <w:rFonts w:ascii="Microsoft Sans Serif" w:hAnsi="Microsoft Sans Serif" w:cs="Microsoft Sans Serif"/>
          <w:sz w:val="20"/>
          <w:szCs w:val="20"/>
          <w:lang w:val="en"/>
        </w:rPr>
        <w:br/>
        <w:t>3 Analie Place Auckland 2013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09 274 4443 | </w:t>
      </w:r>
      <w:hyperlink r:id="rId9" w:tgtFrame="_blank" w:history="1">
        <w:r>
          <w:rPr>
            <w:rStyle w:val="Hyperlink"/>
            <w:rFonts w:ascii="Microsoft Sans Serif" w:hAnsi="Microsoft Sans Serif" w:cs="Microsoft Sans Serif"/>
            <w:sz w:val="20"/>
            <w:szCs w:val="20"/>
            <w:lang w:val="en"/>
          </w:rPr>
          <w:t>www.heirloom.co.nz</w:t>
        </w:r>
      </w:hyperlink>
      <w:r>
        <w:rPr>
          <w:rFonts w:ascii="Microsoft Sans Serif" w:hAnsi="Microsoft Sans Serif" w:cs="Microsoft Sans Serif"/>
          <w:sz w:val="20"/>
          <w:szCs w:val="20"/>
          <w:lang w:val="en"/>
        </w:rPr>
        <w:t xml:space="preserve"> </w:t>
      </w:r>
    </w:p>
    <w:p w:rsidR="003A6BBC" w:rsidRDefault="003A6BBC">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3A6BBC" w:rsidRDefault="003A6BBC">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3A6BBC" w:rsidRDefault="003A6B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3A6BBC" w:rsidRDefault="003A6BB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3A6BBC" w:rsidRDefault="003A6BBC">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w:t>
      </w:r>
      <w:r>
        <w:rPr>
          <w:rFonts w:ascii="Microsoft Sans Serif" w:hAnsi="Microsoft Sans Serif" w:cs="Microsoft Sans Serif"/>
          <w:lang w:val="en"/>
        </w:rPr>
        <w:t>Sanitary fixtures and appliances [legacy category]</w:t>
      </w:r>
    </w:p>
    <w:tbl>
      <w:tblPr>
        <w:tblW w:w="5000" w:type="pct"/>
        <w:tblCellMar>
          <w:top w:w="15" w:type="dxa"/>
          <w:left w:w="15" w:type="dxa"/>
          <w:bottom w:w="15" w:type="dxa"/>
          <w:right w:w="15" w:type="dxa"/>
        </w:tblCellMar>
        <w:tblLook w:val="04A0" w:firstRow="1" w:lastRow="0" w:firstColumn="1" w:lastColumn="0" w:noHBand="0" w:noVBand="1"/>
      </w:tblPr>
      <w:tblGrid>
        <w:gridCol w:w="6583"/>
        <w:gridCol w:w="1287"/>
        <w:gridCol w:w="1096"/>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3A6BBC" w:rsidRDefault="003A6BBC">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Fonts w:ascii="Microsoft Sans Serif" w:eastAsia="Times New Roman" w:hAnsi="Microsoft Sans Serif" w:cs="Microsoft Sans Serif"/>
              </w:rPr>
              <w:t xml:space="preserve">Suitable for Accessible facilities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rPr>
                <w:rFonts w:ascii="Microsoft Sans Serif" w:eastAsia="Times New Roman" w:hAnsi="Microsoft Sans Serif" w:cs="Microsoft Sans Serif"/>
              </w:rPr>
            </w:pPr>
            <w:r>
              <w:rPr>
                <w:rFonts w:ascii="Microsoft Sans Serif" w:eastAsia="Times New Roman" w:hAnsi="Microsoft Sans Serif" w:cs="Microsoft Sans Serif"/>
              </w:rPr>
              <w:t xml:space="preserve">Provision of hot water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3A6BBC" w:rsidRDefault="003A6BBC">
            <w:pPr>
              <w:jc w:val="center"/>
              <w:rPr>
                <w:rFonts w:ascii="Microsoft Sans Serif" w:eastAsia="Times New Roman" w:hAnsi="Microsoft Sans Serif" w:cs="Microsoft Sans Serif"/>
                <w:b/>
                <w:bCs/>
              </w:rPr>
            </w:pPr>
          </w:p>
        </w:tc>
      </w:tr>
    </w:tbl>
    <w:p w:rsidR="003A6BBC" w:rsidRDefault="003A6BB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3A6BBC" w:rsidRDefault="003A6BB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3A6BBC" w:rsidRDefault="003A6BB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3A6BBC" w:rsidRDefault="003A6BBC">
      <w:pPr>
        <w:pStyle w:val="NormalWeb"/>
        <w:divId w:val="907422301"/>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3A6BBC" w:rsidRDefault="003A6BBC">
      <w:pPr>
        <w:pStyle w:val="NormalWeb"/>
        <w:divId w:val="907422301"/>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w:t>
      </w:r>
      <w:r>
        <w:rPr>
          <w:rFonts w:ascii="Microsoft Sans Serif" w:hAnsi="Microsoft Sans Serif" w:cs="Microsoft Sans Serif"/>
          <w:sz w:val="20"/>
          <w:szCs w:val="20"/>
          <w:lang w:val="en"/>
        </w:rPr>
        <w:t>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3A6BBC" w:rsidRDefault="003A6BBC">
      <w:pPr>
        <w:numPr>
          <w:ilvl w:val="0"/>
          <w:numId w:val="2"/>
        </w:numPr>
        <w:spacing w:before="100" w:beforeAutospacing="1" w:after="100" w:afterAutospacing="1"/>
        <w:divId w:val="90742230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rsidR="003A6BBC" w:rsidRDefault="003A6BB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3A6BBC" w:rsidRDefault="003A6BBC">
      <w:pPr>
        <w:pStyle w:val="NormalWeb"/>
        <w:divId w:val="1231577172"/>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3A6BBC" w:rsidRDefault="003A6BBC">
      <w:pPr>
        <w:pStyle w:val="NormalWeb"/>
        <w:divId w:val="1231577172"/>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3A6BBC" w:rsidRDefault="003A6BB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 Personal Hygiene</w:t>
      </w:r>
    </w:p>
    <w:p w:rsidR="003A6BBC" w:rsidRDefault="003A6BBC">
      <w:pPr>
        <w:pStyle w:val="NormalWeb"/>
        <w:divId w:val="1860661821"/>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G1.3.2</w:t>
      </w:r>
    </w:p>
    <w:p w:rsidR="003A6BBC" w:rsidRDefault="003A6BBC">
      <w:pPr>
        <w:pStyle w:val="NormalWeb"/>
        <w:divId w:val="1860661821"/>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Sanitary fixture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be located, constructed and installed to:</w:t>
      </w:r>
    </w:p>
    <w:p w:rsidR="003A6BBC" w:rsidRDefault="003A6BBC">
      <w:pPr>
        <w:numPr>
          <w:ilvl w:val="0"/>
          <w:numId w:val="3"/>
        </w:numPr>
        <w:spacing w:before="100" w:beforeAutospacing="1" w:after="100" w:afterAutospacing="1"/>
        <w:divId w:val="186066182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facilitate</w:t>
      </w:r>
      <w:r>
        <w:rPr>
          <w:rFonts w:ascii="Microsoft Sans Serif" w:eastAsia="Times New Roman" w:hAnsi="Microsoft Sans Serif" w:cs="Microsoft Sans Serif"/>
          <w:sz w:val="20"/>
          <w:szCs w:val="20"/>
          <w:lang w:val="en"/>
        </w:rPr>
        <w:t> </w:t>
      </w:r>
      <w:r>
        <w:rPr>
          <w:rStyle w:val="tooltip-trigger"/>
          <w:rFonts w:ascii="Microsoft Sans Serif" w:eastAsia="Times New Roman" w:hAnsi="Microsoft Sans Serif" w:cs="Microsoft Sans Serif"/>
          <w:i/>
          <w:iCs/>
          <w:sz w:val="20"/>
          <w:szCs w:val="20"/>
          <w:lang w:val="en"/>
        </w:rPr>
        <w:t>sanitatio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w:t>
      </w:r>
    </w:p>
    <w:p w:rsidR="003A6BBC" w:rsidRDefault="003A6BBC">
      <w:pPr>
        <w:numPr>
          <w:ilvl w:val="0"/>
          <w:numId w:val="3"/>
        </w:numPr>
        <w:spacing w:before="100" w:beforeAutospacing="1" w:after="100" w:afterAutospacing="1"/>
        <w:divId w:val="186066182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risk of food contamination,</w:t>
      </w:r>
    </w:p>
    <w:p w:rsidR="003A6BBC" w:rsidRDefault="003A6BBC">
      <w:pPr>
        <w:numPr>
          <w:ilvl w:val="0"/>
          <w:numId w:val="3"/>
        </w:numPr>
        <w:spacing w:before="100" w:beforeAutospacing="1" w:after="100" w:afterAutospacing="1"/>
        <w:divId w:val="186066182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harbouring dirt or germs,</w:t>
      </w:r>
    </w:p>
    <w:p w:rsidR="003A6BBC" w:rsidRDefault="003A6BBC">
      <w:pPr>
        <w:numPr>
          <w:ilvl w:val="0"/>
          <w:numId w:val="3"/>
        </w:numPr>
        <w:spacing w:before="100" w:beforeAutospacing="1" w:after="100" w:afterAutospacing="1"/>
        <w:divId w:val="186066182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appropriate privacy,</w:t>
      </w:r>
    </w:p>
    <w:p w:rsidR="003A6BBC" w:rsidRDefault="003A6BBC">
      <w:pPr>
        <w:numPr>
          <w:ilvl w:val="0"/>
          <w:numId w:val="3"/>
        </w:numPr>
        <w:spacing w:before="100" w:beforeAutospacing="1" w:after="100" w:afterAutospacing="1"/>
        <w:divId w:val="186066182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affecting occupants of adjacent spaces from the presence of unpleasant odours, accumulation of offensive matter, or other source of annoyance,</w:t>
      </w:r>
    </w:p>
    <w:p w:rsidR="003A6BBC" w:rsidRDefault="003A6BBC">
      <w:pPr>
        <w:numPr>
          <w:ilvl w:val="0"/>
          <w:numId w:val="3"/>
        </w:numPr>
        <w:spacing w:before="100" w:beforeAutospacing="1" w:after="100" w:afterAutospacing="1"/>
        <w:divId w:val="186066182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allow effective cleaning,</w:t>
      </w:r>
    </w:p>
    <w:p w:rsidR="003A6BBC" w:rsidRDefault="003A6BBC">
      <w:pPr>
        <w:numPr>
          <w:ilvl w:val="0"/>
          <w:numId w:val="3"/>
        </w:numPr>
        <w:spacing w:before="100" w:beforeAutospacing="1" w:after="100" w:afterAutospacing="1"/>
        <w:divId w:val="186066182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discharge to a plumbing and drainage system as required by Clause G13 Foul water when water-borne disposal is used, and</w:t>
      </w:r>
    </w:p>
    <w:p w:rsidR="003A6BBC" w:rsidRDefault="003A6BBC">
      <w:pPr>
        <w:numPr>
          <w:ilvl w:val="0"/>
          <w:numId w:val="3"/>
        </w:numPr>
        <w:spacing w:before="100" w:beforeAutospacing="1" w:after="100" w:afterAutospacing="1"/>
        <w:divId w:val="186066182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a healthy safe disposal system when non-water-borne disposal is used.</w:t>
      </w:r>
    </w:p>
    <w:p w:rsidR="003A6BBC" w:rsidRDefault="003A6BBC">
      <w:pPr>
        <w:pStyle w:val="NormalWeb"/>
        <w:divId w:val="640696626"/>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G1.3.4</w:t>
      </w:r>
    </w:p>
    <w:p w:rsidR="003A6BBC" w:rsidRDefault="003A6BBC">
      <w:pPr>
        <w:pStyle w:val="NormalWeb"/>
        <w:divId w:val="640696626"/>
        <w:rPr>
          <w:rFonts w:ascii="Microsoft Sans Serif" w:hAnsi="Microsoft Sans Serif" w:cs="Microsoft Sans Serif"/>
          <w:sz w:val="20"/>
          <w:szCs w:val="20"/>
          <w:lang w:val="en"/>
        </w:rPr>
      </w:pPr>
      <w:r>
        <w:rPr>
          <w:rFonts w:ascii="Microsoft Sans Serif" w:hAnsi="Microsoft Sans Serif" w:cs="Microsoft Sans Serif"/>
          <w:sz w:val="20"/>
          <w:szCs w:val="20"/>
          <w:lang w:val="en"/>
        </w:rPr>
        <w:t>Personal hygiene facilities provided for</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people with disabilitie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be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accessibl</w:t>
      </w:r>
      <w:r>
        <w:rPr>
          <w:rStyle w:val="tooltip-trigger"/>
          <w:rFonts w:ascii="Microsoft Sans Serif" w:hAnsi="Microsoft Sans Serif" w:cs="Microsoft Sans Serif"/>
          <w:i/>
          <w:iCs/>
          <w:sz w:val="20"/>
          <w:szCs w:val="20"/>
          <w:lang w:val="en"/>
        </w:rPr>
        <w:t>e</w:t>
      </w:r>
    </w:p>
    <w:p w:rsidR="003A6BBC" w:rsidRDefault="003A6BB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G12 Water Supplies</w:t>
      </w:r>
    </w:p>
    <w:p w:rsidR="003A6BBC" w:rsidRDefault="003A6BBC">
      <w:pPr>
        <w:pStyle w:val="NormalWeb"/>
        <w:divId w:val="1325162177"/>
        <w:rPr>
          <w:rFonts w:ascii="Microsoft Sans Serif" w:hAnsi="Microsoft Sans Serif" w:cs="Microsoft Sans Serif"/>
          <w:sz w:val="20"/>
          <w:szCs w:val="20"/>
          <w:lang w:val="en"/>
        </w:rPr>
      </w:pPr>
      <w:r>
        <w:rPr>
          <w:rFonts w:ascii="Microsoft Sans Serif" w:hAnsi="Microsoft Sans Serif" w:cs="Microsoft Sans Serif"/>
          <w:sz w:val="20"/>
          <w:szCs w:val="20"/>
          <w:lang w:val="en"/>
        </w:rPr>
        <w:t>G12.3.5</w:t>
      </w:r>
    </w:p>
    <w:p w:rsidR="003A6BBC" w:rsidRDefault="003A6BBC">
      <w:pPr>
        <w:pStyle w:val="NormalWeb"/>
        <w:divId w:val="1325162177"/>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Sanitary fixture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sanitary appliance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must be provided with hot water when intended to be used for</w:t>
      </w:r>
    </w:p>
    <w:p w:rsidR="003A6BBC" w:rsidRDefault="003A6BBC">
      <w:pPr>
        <w:numPr>
          <w:ilvl w:val="0"/>
          <w:numId w:val="4"/>
        </w:numPr>
        <w:spacing w:before="100" w:beforeAutospacing="1" w:after="100" w:afterAutospacing="1"/>
        <w:divId w:val="132516217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utensil washing; and</w:t>
      </w:r>
    </w:p>
    <w:p w:rsidR="003A6BBC" w:rsidRDefault="003A6BBC">
      <w:pPr>
        <w:numPr>
          <w:ilvl w:val="0"/>
          <w:numId w:val="4"/>
        </w:numPr>
        <w:spacing w:before="100" w:beforeAutospacing="1" w:after="100" w:afterAutospacing="1"/>
        <w:divId w:val="132516217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personal washing, showering, or bathing.</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62876"/>
    <w:multiLevelType w:val="multilevel"/>
    <w:tmpl w:val="F4B420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BAA07AF"/>
    <w:multiLevelType w:val="multilevel"/>
    <w:tmpl w:val="C77C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A4968"/>
    <w:multiLevelType w:val="multilevel"/>
    <w:tmpl w:val="A17A5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E181A68"/>
    <w:multiLevelType w:val="multilevel"/>
    <w:tmpl w:val="8D72CD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1099731">
    <w:abstractNumId w:val="3"/>
  </w:num>
  <w:num w:numId="2" w16cid:durableId="202863007">
    <w:abstractNumId w:val="1"/>
  </w:num>
  <w:num w:numId="3" w16cid:durableId="1989095649">
    <w:abstractNumId w:val="0"/>
  </w:num>
  <w:num w:numId="4" w16cid:durableId="1236432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A6BBC"/>
    <w:rsid w:val="003A6BBC"/>
    <w:rsid w:val="007B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9DEB01-9423-43C3-82B9-4C28EFB2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696626">
      <w:marLeft w:val="0"/>
      <w:marRight w:val="0"/>
      <w:marTop w:val="0"/>
      <w:marBottom w:val="510"/>
      <w:divBdr>
        <w:top w:val="none" w:sz="0" w:space="0" w:color="auto"/>
        <w:left w:val="none" w:sz="0" w:space="0" w:color="auto"/>
        <w:bottom w:val="none" w:sz="0" w:space="0" w:color="auto"/>
        <w:right w:val="none" w:sz="0" w:space="0" w:color="auto"/>
      </w:divBdr>
    </w:div>
    <w:div w:id="907422301">
      <w:marLeft w:val="0"/>
      <w:marRight w:val="0"/>
      <w:marTop w:val="0"/>
      <w:marBottom w:val="510"/>
      <w:divBdr>
        <w:top w:val="none" w:sz="0" w:space="0" w:color="auto"/>
        <w:left w:val="none" w:sz="0" w:space="0" w:color="auto"/>
        <w:bottom w:val="none" w:sz="0" w:space="0" w:color="auto"/>
        <w:right w:val="none" w:sz="0" w:space="0" w:color="auto"/>
      </w:divBdr>
    </w:div>
    <w:div w:id="1231577172">
      <w:marLeft w:val="0"/>
      <w:marRight w:val="0"/>
      <w:marTop w:val="0"/>
      <w:marBottom w:val="510"/>
      <w:divBdr>
        <w:top w:val="none" w:sz="0" w:space="0" w:color="auto"/>
        <w:left w:val="none" w:sz="0" w:space="0" w:color="auto"/>
        <w:bottom w:val="none" w:sz="0" w:space="0" w:color="auto"/>
        <w:right w:val="none" w:sz="0" w:space="0" w:color="auto"/>
      </w:divBdr>
    </w:div>
    <w:div w:id="1325162177">
      <w:marLeft w:val="0"/>
      <w:marRight w:val="0"/>
      <w:marTop w:val="0"/>
      <w:marBottom w:val="510"/>
      <w:divBdr>
        <w:top w:val="none" w:sz="0" w:space="0" w:color="auto"/>
        <w:left w:val="none" w:sz="0" w:space="0" w:color="auto"/>
        <w:bottom w:val="none" w:sz="0" w:space="0" w:color="auto"/>
        <w:right w:val="none" w:sz="0" w:space="0" w:color="auto"/>
      </w:divBdr>
    </w:div>
    <w:div w:id="1860661821">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act/public/2004/0072/latest/DLM306353.html" TargetMode="External"/><Relationship Id="rId3" Type="http://schemas.openxmlformats.org/officeDocument/2006/relationships/settings" Target="settings.xml"/><Relationship Id="rId7" Type="http://schemas.openxmlformats.org/officeDocument/2006/relationships/hyperlink" Target="http://www.heirloom.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irloom.co.nz/downloads/installation-instructions-i6bfj.pdf" TargetMode="External"/><Relationship Id="rId11" Type="http://schemas.openxmlformats.org/officeDocument/2006/relationships/theme" Target="theme/theme1.xml"/><Relationship Id="rId5" Type="http://schemas.openxmlformats.org/officeDocument/2006/relationships/hyperlink" Target="https://bpir.nz/bpir-regulations-and-requirements/disclosure-inform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irloom.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5332</Characters>
  <Application>Microsoft Office Word</Application>
  <DocSecurity>4</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Heirloom Sentinel Tapware 100 Care Series BPIR Summary 2081</dc:title>
  <dc:subject/>
  <dc:creator>CARA-USER</dc:creator>
  <cp:keywords/>
  <dc:description/>
  <cp:lastModifiedBy>CARA-USER</cp:lastModifiedBy>
  <cp:revision>2</cp:revision>
  <dcterms:created xsi:type="dcterms:W3CDTF">2025-07-01T12:52:00Z</dcterms:created>
  <dcterms:modified xsi:type="dcterms:W3CDTF">2025-07-01T12:52:00Z</dcterms:modified>
</cp:coreProperties>
</file>