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0A7843" w:rsidRDefault="000A7843">
            <w:pPr>
              <w:pStyle w:val="NormalWeb"/>
              <w:rPr>
                <w:rFonts w:ascii="Microsoft Sans Serif" w:hAnsi="Microsoft Sans Serif" w:cs="Microsoft Sans Serif"/>
              </w:rPr>
            </w:pPr>
            <w:r>
              <w:rPr>
                <w:rStyle w:val="Strong"/>
                <w:rFonts w:ascii="Microsoft Sans Serif" w:hAnsi="Microsoft Sans Serif" w:cs="Microsoft Sans Serif"/>
              </w:rPr>
              <w:t>How to use this BPIR summary</w:t>
            </w:r>
          </w:p>
          <w:p w:rsidR="000A7843" w:rsidRDefault="000A7843">
            <w:pPr>
              <w:pStyle w:val="NormalWeb"/>
              <w:rPr>
                <w:rFonts w:ascii="Microsoft Sans Serif" w:hAnsi="Microsoft Sans Serif" w:cs="Microsoft Sans Serif"/>
              </w:rPr>
            </w:pPr>
            <w:r>
              <w:rPr>
                <w:rFonts w:ascii="Microsoft Sans Serif" w:hAnsi="Microsoft Sans Serif" w:cs="Microsoft Sans Serif"/>
              </w:rPr>
              <w:t xml:space="preserve">BPIR regulations do not prescribe any specific layout or formatting of required </w:t>
            </w:r>
            <w:hyperlink r:id="rId5" w:tgtFrame="_blank" w:history="1">
              <w:r>
                <w:rPr>
                  <w:rStyle w:val="Hyperlink"/>
                  <w:rFonts w:ascii="Microsoft Sans Serif" w:hAnsi="Microsoft Sans Serif" w:cs="Microsoft Sans Serif"/>
                </w:rPr>
                <w:t>disclosure information</w:t>
              </w:r>
            </w:hyperlink>
            <w:r>
              <w:rPr>
                <w:rFonts w:ascii="Microsoft Sans Serif" w:hAnsi="Microsoft Sans Serif" w:cs="Microsoft Sans Serif"/>
              </w:rPr>
              <w:t>. You may choose to take parts of this BPIR Ready summary and integrate it into your existing technical information, or you may choose to create a specific BPIR disclosure information document.</w:t>
            </w:r>
          </w:p>
          <w:p w:rsidR="000A7843" w:rsidRDefault="000A7843">
            <w:pPr>
              <w:pStyle w:val="NormalWeb"/>
              <w:rPr>
                <w:rFonts w:ascii="Microsoft Sans Serif" w:hAnsi="Microsoft Sans Serif" w:cs="Microsoft Sans Serif"/>
              </w:rPr>
            </w:pPr>
            <w:r>
              <w:rPr>
                <w:rFonts w:ascii="Microsoft Sans Serif" w:hAnsi="Microsoft Sans Serif" w:cs="Microsoft Sans Serif"/>
              </w:rPr>
              <w:t>To create a specific BPIR disclosure information document:</w:t>
            </w:r>
          </w:p>
          <w:p w:rsidR="000A7843" w:rsidRDefault="000A784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Download the DOCX or copy the summary into your preferred document editor</w:t>
            </w:r>
          </w:p>
          <w:p w:rsidR="000A7843" w:rsidRDefault="000A784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 xml:space="preserve">Edit the relevant parts of the document where desired, such as: </w:t>
            </w:r>
          </w:p>
          <w:p w:rsidR="000A7843" w:rsidRDefault="000A784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content adjustments to the summary (e.g. add/remove clauses)</w:t>
            </w:r>
          </w:p>
          <w:p w:rsidR="000A7843" w:rsidRDefault="000A784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Replace the placeholder 'responsible person' information</w:t>
            </w:r>
          </w:p>
          <w:p w:rsidR="000A7843" w:rsidRDefault="000A7843">
            <w:pPr>
              <w:numPr>
                <w:ilvl w:val="1"/>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Any layout alternations (e.g.removing the appendix and adding personal branding)</w:t>
            </w:r>
          </w:p>
          <w:p w:rsidR="000A7843" w:rsidRDefault="000A7843">
            <w:pPr>
              <w:numPr>
                <w:ilvl w:val="0"/>
                <w:numId w:val="1"/>
              </w:numPr>
              <w:spacing w:before="100" w:beforeAutospacing="1" w:after="100" w:afterAutospacing="1"/>
              <w:rPr>
                <w:rFonts w:ascii="Microsoft Sans Serif" w:eastAsia="Times New Roman" w:hAnsi="Microsoft Sans Serif" w:cs="Microsoft Sans Serif"/>
              </w:rPr>
            </w:pPr>
            <w:r>
              <w:rPr>
                <w:rFonts w:ascii="Microsoft Sans Serif" w:eastAsia="Times New Roman" w:hAnsi="Microsoft Sans Serif" w:cs="Microsoft Sans Serif"/>
              </w:rPr>
              <w:t>Export to your preferred format (e.g. PDF) and publish on your website</w:t>
            </w:r>
          </w:p>
        </w:tc>
      </w:tr>
    </w:tbl>
    <w:p w:rsidR="000A7843" w:rsidRDefault="000A7843">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Raymor Classic Care Toilet Suite</w:t>
      </w:r>
      <w:r>
        <w:rPr>
          <w:rFonts w:ascii="Cambria" w:eastAsia="Times New Roman" w:hAnsi="Cambria" w:cs="Microsoft Sans Serif"/>
          <w:color w:val="4827EC"/>
          <w:sz w:val="42"/>
          <w:szCs w:val="42"/>
          <w:lang w:val="en"/>
        </w:rPr>
        <w:br/>
        <w:t>BPIR Declaration</w:t>
      </w:r>
    </w:p>
    <w:p w:rsidR="000A7843" w:rsidRDefault="000A7843">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rsidR="000A7843" w:rsidRDefault="000A7843">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1</w:t>
      </w:r>
    </w:p>
    <w:p w:rsidR="000A7843" w:rsidRDefault="000A784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Heirloom International Limited has provided this declaration to satisfy the provisions of Schedule 1(d) of the Building (Building Product Information Requirements) Regulations 2022.</w:t>
      </w:r>
    </w:p>
    <w:p w:rsidR="000A7843" w:rsidRDefault="000A784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Fonts w:ascii="Microsoft Sans Serif" w:eastAsia="Times New Roman" w:hAnsi="Microsoft Sans Serif" w:cs="Microsoft Sans Serif"/>
              </w:rPr>
              <w:t>Raymor Classic Care Toilet Suite</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Line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Fonts w:ascii="Microsoft Sans Serif" w:eastAsia="Times New Roman" w:hAnsi="Microsoft Sans Serif" w:cs="Microsoft Sans Serif"/>
              </w:rPr>
              <w:t>Care compliant Raymor toilet</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Identifier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Fonts w:ascii="Microsoft Sans Serif" w:eastAsia="Times New Roman" w:hAnsi="Microsoft Sans Serif" w:cs="Microsoft Sans Serif"/>
              </w:rPr>
              <w:t>S Pan White: 7741121</w:t>
            </w:r>
            <w:r>
              <w:rPr>
                <w:rFonts w:ascii="Microsoft Sans Serif" w:eastAsia="Times New Roman" w:hAnsi="Microsoft Sans Serif" w:cs="Microsoft Sans Serif"/>
              </w:rPr>
              <w:br/>
              <w:t>P Pan White: 7741120</w:t>
            </w:r>
            <w:r>
              <w:rPr>
                <w:rFonts w:ascii="Microsoft Sans Serif" w:eastAsia="Times New Roman" w:hAnsi="Microsoft Sans Serif" w:cs="Microsoft Sans Serif"/>
              </w:rPr>
              <w:br/>
            </w:r>
            <w:r>
              <w:rPr>
                <w:rFonts w:ascii="Microsoft Sans Serif" w:eastAsia="Times New Roman" w:hAnsi="Microsoft Sans Serif" w:cs="Microsoft Sans Serif"/>
              </w:rPr>
              <w:t>S Pan Extended White: 7741122</w:t>
            </w:r>
          </w:p>
        </w:tc>
      </w:tr>
    </w:tbl>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lastRenderedPageBreak/>
        <w:t>Description</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Wall faced and close coupled toilets with directed flush action.</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Raymor toilets have a 4 star WELS rating with S or P pan configuration.</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Alternative waste adaptors for standard (S) or extended (SE) set out.</w:t>
      </w:r>
    </w:p>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Suitable for residential or commercial applications. Not recommended in public applications with a risk of vandalism.</w:t>
      </w:r>
    </w:p>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Installation by a registered plumber.</w:t>
      </w:r>
    </w:p>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rsidR="000A7843" w:rsidRDefault="000A784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B2 Durability</w:t>
      </w:r>
      <w:r>
        <w:rPr>
          <w:rFonts w:ascii="Microsoft Sans Serif" w:hAnsi="Microsoft Sans Serif" w:cs="Microsoft Sans Serif"/>
          <w:lang w:val="en"/>
        </w:rPr>
        <w:t xml:space="preserve"> — B2.3.1 (c)</w:t>
      </w:r>
    </w:p>
    <w:p w:rsidR="000A7843" w:rsidRDefault="000A784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F2 Hazardous building materials</w:t>
      </w:r>
      <w:r>
        <w:rPr>
          <w:rFonts w:ascii="Microsoft Sans Serif" w:hAnsi="Microsoft Sans Serif" w:cs="Microsoft Sans Serif"/>
          <w:lang w:val="en"/>
        </w:rPr>
        <w:t xml:space="preserve"> — F2.3.1</w:t>
      </w:r>
    </w:p>
    <w:p w:rsidR="000A7843" w:rsidRDefault="000A7843">
      <w:pPr>
        <w:pStyle w:val="margin-bottom-sm"/>
        <w:rPr>
          <w:rFonts w:ascii="Microsoft Sans Serif" w:hAnsi="Microsoft Sans Serif" w:cs="Microsoft Sans Serif"/>
          <w:lang w:val="en"/>
        </w:rPr>
      </w:pPr>
      <w:r>
        <w:rPr>
          <w:rStyle w:val="Strong"/>
          <w:rFonts w:ascii="Microsoft Sans Serif" w:hAnsi="Microsoft Sans Serif" w:cs="Microsoft Sans Serif"/>
          <w:lang w:val="en"/>
        </w:rPr>
        <w:t>G1 Personal Hygiene</w:t>
      </w:r>
      <w:r>
        <w:rPr>
          <w:rFonts w:ascii="Microsoft Sans Serif" w:hAnsi="Microsoft Sans Serif" w:cs="Microsoft Sans Serif"/>
          <w:lang w:val="en"/>
        </w:rPr>
        <w:t xml:space="preserve"> — G1.3.2, G1.3.4</w:t>
      </w:r>
    </w:p>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 xml:space="preserve">B2.3.1(c): 7 year warranty for defects in materials and workmanship. </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F.2.3.1 Refer to the material safety data sheets and any installation and maintenance instructions.</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G.1.3.2 Easy to clean surfaces to avoid harbouring dirt or germs.</w:t>
      </w:r>
    </w:p>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The following additional documentation supports the above statements:</w:t>
      </w:r>
    </w:p>
    <w:tbl>
      <w:tblPr>
        <w:tblW w:w="5000" w:type="pct"/>
        <w:tblCellMar>
          <w:top w:w="15" w:type="dxa"/>
          <w:left w:w="15" w:type="dxa"/>
          <w:bottom w:w="15" w:type="dxa"/>
          <w:right w:w="15" w:type="dxa"/>
        </w:tblCellMar>
        <w:tblLook w:val="04A0" w:firstRow="1" w:lastRow="0" w:firstColumn="1" w:lastColumn="0" w:noHBand="0" w:noVBand="1"/>
      </w:tblPr>
      <w:tblGrid>
        <w:gridCol w:w="2690"/>
        <w:gridCol w:w="594"/>
        <w:gridCol w:w="5682"/>
      </w:tblGrid>
      <w:tr w:rsidR="00000000">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Strong"/>
                <w:rFonts w:ascii="Microsoft Sans Serif" w:eastAsia="Times New Roman" w:hAnsi="Microsoft Sans Serif" w:cs="Microsoft Sans Serif"/>
              </w:rPr>
              <w:t>Raymor Care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Fonts w:ascii="Microsoft Sans Serif" w:eastAsia="Times New Roman" w:hAnsi="Microsoft Sans Serif" w:cs="Microsoft Sans Serif"/>
              </w:rPr>
              <w:t>V1</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wordWrap w:val="0"/>
              <w:rPr>
                <w:rFonts w:ascii="Microsoft Sans Serif" w:eastAsia="Times New Roman" w:hAnsi="Microsoft Sans Serif" w:cs="Microsoft Sans Serif"/>
              </w:rPr>
            </w:pPr>
            <w:hyperlink r:id="rId6" w:tgtFrame="_blank" w:history="1">
              <w:r>
                <w:rPr>
                  <w:rStyle w:val="Hyperlink"/>
                  <w:rFonts w:ascii="Microsoft Sans Serif" w:eastAsia="Times New Roman" w:hAnsi="Microsoft Sans Serif" w:cs="Microsoft Sans Serif"/>
                </w:rPr>
                <w:t>https://raymor.co.nz/search.php?search_query=care&amp;section=product</w:t>
              </w:r>
            </w:hyperlink>
          </w:p>
        </w:tc>
      </w:tr>
    </w:tbl>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For further information supporting Raymor Classic Care Toilet Suite claims refer to our website.</w:t>
      </w:r>
    </w:p>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Contact details</w:t>
      </w:r>
    </w:p>
    <w:tbl>
      <w:tblPr>
        <w:tblW w:w="5000" w:type="pct"/>
        <w:tblCellMar>
          <w:top w:w="15" w:type="dxa"/>
          <w:left w:w="15" w:type="dxa"/>
          <w:bottom w:w="15" w:type="dxa"/>
          <w:right w:w="15" w:type="dxa"/>
        </w:tblCellMar>
        <w:tblLook w:val="04A0" w:firstRow="1" w:lastRow="0" w:firstColumn="1" w:lastColumn="0" w:noHBand="0" w:noVBand="1"/>
      </w:tblPr>
      <w:tblGrid>
        <w:gridCol w:w="5079"/>
        <w:gridCol w:w="3887"/>
      </w:tblGrid>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Manufacture location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Fonts w:ascii="Microsoft Sans Serif" w:eastAsia="Times New Roman" w:hAnsi="Microsoft Sans Serif" w:cs="Microsoft Sans Serif"/>
              </w:rPr>
              <w:t>Overseas</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manufacturer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wordWrap w:val="0"/>
              <w:rPr>
                <w:rFonts w:ascii="Microsoft Sans Serif" w:eastAsia="Times New Roman" w:hAnsi="Microsoft Sans Serif" w:cs="Microsoft Sans Serif"/>
              </w:rPr>
            </w:pPr>
            <w:r>
              <w:rPr>
                <w:rFonts w:ascii="Microsoft Sans Serif" w:eastAsia="Times New Roman" w:hAnsi="Microsoft Sans Serif" w:cs="Microsoft Sans Serif"/>
              </w:rPr>
              <w:t>KDK Sanitary Ware</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Legal and trading name of importer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wordWrap w:val="0"/>
              <w:rPr>
                <w:rFonts w:ascii="Microsoft Sans Serif" w:eastAsia="Times New Roman" w:hAnsi="Microsoft Sans Serif" w:cs="Microsoft Sans Serif"/>
              </w:rPr>
            </w:pPr>
            <w:r>
              <w:rPr>
                <w:rFonts w:ascii="Microsoft Sans Serif" w:eastAsia="Times New Roman" w:hAnsi="Microsoft Sans Serif" w:cs="Microsoft Sans Serif"/>
              </w:rPr>
              <w:t>Heirloom International Limited</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address for service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wordWrap w:val="0"/>
              <w:rPr>
                <w:rFonts w:ascii="Microsoft Sans Serif" w:eastAsia="Times New Roman" w:hAnsi="Microsoft Sans Serif" w:cs="Microsoft Sans Serif"/>
              </w:rPr>
            </w:pPr>
            <w:r>
              <w:rPr>
                <w:rFonts w:ascii="Microsoft Sans Serif" w:eastAsia="Times New Roman" w:hAnsi="Microsoft Sans Serif" w:cs="Microsoft Sans Serif"/>
              </w:rPr>
              <w:t xml:space="preserve">3 Analie Place </w:t>
            </w:r>
            <w:r>
              <w:rPr>
                <w:rFonts w:ascii="Microsoft Sans Serif" w:eastAsia="Times New Roman" w:hAnsi="Microsoft Sans Serif" w:cs="Microsoft Sans Serif"/>
              </w:rPr>
              <w:br/>
              <w:t>Auckland 2013</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website</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wordWrap w:val="0"/>
              <w:rPr>
                <w:rFonts w:ascii="Microsoft Sans Serif" w:eastAsia="Times New Roman" w:hAnsi="Microsoft Sans Serif" w:cs="Microsoft Sans Serif"/>
              </w:rPr>
            </w:pPr>
            <w:hyperlink r:id="rId7" w:history="1">
              <w:r>
                <w:rPr>
                  <w:rStyle w:val="Hyperlink"/>
                  <w:rFonts w:ascii="Microsoft Sans Serif" w:eastAsia="Times New Roman" w:hAnsi="Microsoft Sans Serif" w:cs="Microsoft Sans Serif"/>
                </w:rPr>
                <w:t>www.heirloom.co.nz</w:t>
              </w:r>
            </w:hyperlink>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NZBN</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wordWrap w:val="0"/>
              <w:rPr>
                <w:rFonts w:ascii="Microsoft Sans Serif" w:eastAsia="Times New Roman" w:hAnsi="Microsoft Sans Serif" w:cs="Microsoft Sans Serif"/>
              </w:rPr>
            </w:pPr>
            <w:r>
              <w:rPr>
                <w:rFonts w:ascii="Microsoft Sans Serif" w:eastAsia="Times New Roman" w:hAnsi="Microsoft Sans Serif" w:cs="Microsoft Sans Serif"/>
              </w:rPr>
              <w:t>9429039433107</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email</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wordWrap w:val="0"/>
              <w:rPr>
                <w:rFonts w:ascii="Microsoft Sans Serif" w:eastAsia="Times New Roman" w:hAnsi="Microsoft Sans Serif" w:cs="Microsoft Sans Serif"/>
              </w:rPr>
            </w:pPr>
            <w:r>
              <w:rPr>
                <w:rFonts w:ascii="Microsoft Sans Serif" w:eastAsia="Times New Roman" w:hAnsi="Microsoft Sans Serif" w:cs="Microsoft Sans Serif"/>
              </w:rPr>
              <w:t>info@heirloom.co.nz</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Style w:val="font-bold"/>
                <w:rFonts w:ascii="Microsoft Sans Serif" w:eastAsia="Times New Roman" w:hAnsi="Microsoft Sans Serif" w:cs="Microsoft Sans Serif"/>
                <w:b/>
                <w:bCs/>
              </w:rPr>
              <w:t>Importer phone number</w:t>
            </w:r>
          </w:p>
        </w:tc>
        <w:tc>
          <w:tcPr>
            <w:tcW w:w="0" w:type="auto"/>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rsidR="000A7843" w:rsidRDefault="000A7843">
            <w:pPr>
              <w:wordWrap w:val="0"/>
              <w:rPr>
                <w:rFonts w:ascii="Microsoft Sans Serif" w:eastAsia="Times New Roman" w:hAnsi="Microsoft Sans Serif" w:cs="Microsoft Sans Serif"/>
              </w:rPr>
            </w:pPr>
            <w:r>
              <w:rPr>
                <w:rFonts w:ascii="Microsoft Sans Serif" w:eastAsia="Times New Roman" w:hAnsi="Microsoft Sans Serif" w:cs="Microsoft Sans Serif"/>
              </w:rPr>
              <w:t>09 274 4443</w:t>
            </w:r>
          </w:p>
        </w:tc>
      </w:tr>
    </w:tbl>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As the responsible person as set out in Regulation 3, I confirm that the information supplied in this declaration is based on information supplied to the company as well as the company's own processes and is therefore to the best of my knowledge, correct.</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 xml:space="preserve">I can also confirm that Raymor Classic Care Toilet Suite is not subject to a warning on ban under </w:t>
      </w:r>
      <w:hyperlink r:id="rId8" w:tgtFrame="_blank" w:history="1">
        <w:r>
          <w:rPr>
            <w:rStyle w:val="Hyperlink"/>
            <w:rFonts w:ascii="Microsoft Sans Serif" w:hAnsi="Microsoft Sans Serif" w:cs="Microsoft Sans Serif"/>
            <w:lang w:val="en"/>
          </w:rPr>
          <w:t>s26 of the Building Act</w:t>
        </w:r>
      </w:hyperlink>
      <w:r>
        <w:rPr>
          <w:rFonts w:ascii="Microsoft Sans Serif" w:hAnsi="Microsoft Sans Serif" w:cs="Microsoft Sans Serif"/>
          <w:lang w:val="en"/>
        </w:rPr>
        <w:t>.</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 xml:space="preserve">Signed for and on behalf of </w:t>
      </w:r>
      <w:r>
        <w:rPr>
          <w:rStyle w:val="Strong"/>
          <w:rFonts w:ascii="Microsoft Sans Serif" w:hAnsi="Microsoft Sans Serif" w:cs="Microsoft Sans Serif"/>
          <w:lang w:val="en"/>
        </w:rPr>
        <w:t>Heirloom International Limited:</w:t>
      </w:r>
    </w:p>
    <w:p w:rsidR="000A7843" w:rsidRDefault="000A7843">
      <w:pPr>
        <w:spacing w:before="180" w:after="100" w:afterAutospacing="1"/>
        <w:rPr>
          <w:rFonts w:ascii="Brush Script MT" w:hAnsi="Brush Script MT" w:cs="Microsoft Sans Serif"/>
          <w:sz w:val="45"/>
          <w:szCs w:val="45"/>
          <w:lang w:val="en"/>
        </w:rPr>
      </w:pPr>
      <w:r>
        <w:rPr>
          <w:rFonts w:ascii="Brush Script MT" w:hAnsi="Brush Script MT" w:cs="Microsoft Sans Serif"/>
          <w:sz w:val="45"/>
          <w:szCs w:val="45"/>
          <w:lang w:val="en"/>
        </w:rPr>
        <w:t>Your Signature</w:t>
      </w:r>
    </w:p>
    <w:p w:rsidR="000A7843" w:rsidRDefault="000A7843">
      <w:pPr>
        <w:pStyle w:val="NormalWeb"/>
        <w:rPr>
          <w:rFonts w:ascii="Microsoft Sans Serif" w:hAnsi="Microsoft Sans Serif" w:cs="Microsoft Sans Serif"/>
          <w:lang w:val="en"/>
        </w:rPr>
      </w:pPr>
      <w:r>
        <w:rPr>
          <w:rFonts w:ascii="Microsoft Sans Serif" w:hAnsi="Microsoft Sans Serif" w:cs="Microsoft Sans Serif"/>
          <w:lang w:val="en"/>
        </w:rPr>
        <w:t>Your Name</w:t>
      </w:r>
      <w:r>
        <w:rPr>
          <w:rFonts w:ascii="Microsoft Sans Serif" w:hAnsi="Microsoft Sans Serif" w:cs="Microsoft Sans Serif"/>
          <w:lang w:val="en"/>
        </w:rPr>
        <w:br/>
        <w:t>YOUR POSITION</w:t>
      </w:r>
      <w:r>
        <w:rPr>
          <w:rFonts w:ascii="Microsoft Sans Serif" w:hAnsi="Microsoft Sans Serif" w:cs="Microsoft Sans Serif"/>
          <w:lang w:val="en"/>
        </w:rPr>
        <w:br/>
        <w:t>Month Year</w:t>
      </w:r>
    </w:p>
    <w:p w:rsidR="000A7843" w:rsidRDefault="000A7843">
      <w:pPr>
        <w:pStyle w:val="border-top"/>
        <w:pBdr>
          <w:top w:val="single" w:sz="6" w:space="8" w:color="F2F2F2"/>
        </w:pBdr>
        <w:spacing w:before="0" w:after="0"/>
        <w:rPr>
          <w:rFonts w:ascii="Microsoft Sans Serif" w:hAnsi="Microsoft Sans Serif" w:cs="Microsoft Sans Serif"/>
          <w:sz w:val="20"/>
          <w:szCs w:val="20"/>
          <w:lang w:val="en"/>
        </w:rPr>
      </w:pPr>
      <w:r>
        <w:rPr>
          <w:rStyle w:val="margin-top-lg"/>
          <w:rFonts w:ascii="Microsoft Sans Serif" w:hAnsi="Microsoft Sans Serif" w:cs="Microsoft Sans Serif"/>
          <w:b/>
          <w:bCs/>
          <w:caps/>
          <w:sz w:val="20"/>
          <w:szCs w:val="20"/>
          <w:lang w:val="en"/>
        </w:rPr>
        <w:t>Heirloom International Limited</w:t>
      </w:r>
      <w:r>
        <w:rPr>
          <w:rFonts w:ascii="Microsoft Sans Serif" w:hAnsi="Microsoft Sans Serif" w:cs="Microsoft Sans Serif"/>
          <w:sz w:val="20"/>
          <w:szCs w:val="20"/>
          <w:lang w:val="en"/>
        </w:rPr>
        <w:br/>
        <w:t>3 Analie Place Auckland 2013 New Zealand</w:t>
      </w:r>
      <w:r>
        <w:rPr>
          <w:rFonts w:ascii="Microsoft Sans Serif" w:hAnsi="Microsoft Sans Serif" w:cs="Microsoft Sans Serif"/>
          <w:sz w:val="20"/>
          <w:szCs w:val="20"/>
          <w:lang w:val="en"/>
        </w:rPr>
        <w:br/>
      </w:r>
      <w:r>
        <w:rPr>
          <w:rStyle w:val="color-primary"/>
          <w:rFonts w:ascii="Microsoft Sans Serif" w:hAnsi="Microsoft Sans Serif" w:cs="Microsoft Sans Serif"/>
          <w:color w:val="4827EC"/>
          <w:sz w:val="20"/>
          <w:szCs w:val="20"/>
          <w:lang w:val="en"/>
        </w:rPr>
        <w:t xml:space="preserve">09 274 4443 | </w:t>
      </w:r>
      <w:hyperlink r:id="rId9" w:tgtFrame="_blank" w:history="1">
        <w:r>
          <w:rPr>
            <w:rStyle w:val="Hyperlink"/>
            <w:rFonts w:ascii="Microsoft Sans Serif" w:hAnsi="Microsoft Sans Serif" w:cs="Microsoft Sans Serif"/>
            <w:sz w:val="20"/>
            <w:szCs w:val="20"/>
            <w:lang w:val="en"/>
          </w:rPr>
          <w:t>www.heirloom.co.nz</w:t>
        </w:r>
      </w:hyperlink>
      <w:r>
        <w:rPr>
          <w:rFonts w:ascii="Microsoft Sans Serif" w:hAnsi="Microsoft Sans Serif" w:cs="Microsoft Sans Serif"/>
          <w:sz w:val="20"/>
          <w:szCs w:val="20"/>
          <w:lang w:val="en"/>
        </w:rPr>
        <w:t xml:space="preserve"> </w:t>
      </w:r>
    </w:p>
    <w:p w:rsidR="000A7843" w:rsidRDefault="000A7843">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t>Appendix</w:t>
      </w:r>
    </w:p>
    <w:tbl>
      <w:tblPr>
        <w:tblW w:w="5000" w:type="pct"/>
        <w:shd w:val="clear" w:color="auto" w:fill="EFECFD"/>
        <w:tblCellMar>
          <w:top w:w="480" w:type="dxa"/>
          <w:left w:w="480" w:type="dxa"/>
          <w:bottom w:w="480" w:type="dxa"/>
          <w:right w:w="480" w:type="dxa"/>
        </w:tblCellMar>
        <w:tblLook w:val="04A0" w:firstRow="1" w:lastRow="0" w:firstColumn="1" w:lastColumn="0" w:noHBand="0" w:noVBand="1"/>
      </w:tblPr>
      <w:tblGrid>
        <w:gridCol w:w="8966"/>
      </w:tblGrid>
      <w:tr w:rsidR="00000000">
        <w:tc>
          <w:tcPr>
            <w:tcW w:w="5000" w:type="pct"/>
            <w:tcBorders>
              <w:top w:val="single" w:sz="24" w:space="0" w:color="FFFFFF"/>
              <w:left w:val="single" w:sz="24" w:space="0" w:color="FFFFFF"/>
              <w:bottom w:val="single" w:sz="24" w:space="0" w:color="FFFFFF"/>
              <w:right w:val="single" w:sz="24" w:space="0" w:color="FFFFFF"/>
            </w:tcBorders>
            <w:shd w:val="clear" w:color="auto" w:fill="EFECFD"/>
            <w:tcMar>
              <w:top w:w="150" w:type="dxa"/>
              <w:left w:w="150" w:type="dxa"/>
              <w:bottom w:w="150" w:type="dxa"/>
              <w:right w:w="150" w:type="dxa"/>
            </w:tcMar>
            <w:hideMark/>
          </w:tcPr>
          <w:p w:rsidR="000A7843" w:rsidRDefault="000A7843">
            <w:pPr>
              <w:pStyle w:val="NormalWeb"/>
              <w:rPr>
                <w:rFonts w:ascii="Microsoft Sans Serif" w:hAnsi="Microsoft Sans Serif" w:cs="Microsoft Sans Serif"/>
              </w:rPr>
            </w:pPr>
            <w:r>
              <w:rPr>
                <w:rFonts w:ascii="Microsoft Sans Serif" w:hAnsi="Microsoft Sans Serif" w:cs="Microsoft Sans Serif"/>
              </w:rPr>
              <w:t>Note: The below appendix includes information relating to BPIR Ready.</w:t>
            </w:r>
            <w:r>
              <w:rPr>
                <w:rFonts w:ascii="Microsoft Sans Serif" w:hAnsi="Microsoft Sans Serif" w:cs="Microsoft Sans Serif"/>
              </w:rPr>
              <w:br/>
            </w:r>
            <w:r>
              <w:rPr>
                <w:rFonts w:ascii="Microsoft Sans Serif" w:hAnsi="Microsoft Sans Serif" w:cs="Microsoft Sans Serif"/>
              </w:rPr>
              <w:br/>
              <w:t>Publishing this information is not a requirement under BPIR. Its inclusion here is to provide a reference for how this BPIR summary was generated as well as to help summary creators understand the performance clauses suggested by BPIR Ready.</w:t>
            </w:r>
          </w:p>
        </w:tc>
      </w:tr>
    </w:tbl>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rsidR="000A7843" w:rsidRDefault="000A7843">
      <w:pPr>
        <w:pStyle w:val="NormalWeb"/>
        <w:rPr>
          <w:rFonts w:ascii="Microsoft Sans Serif" w:hAnsi="Microsoft Sans Serif" w:cs="Microsoft Sans Serif"/>
          <w:lang w:val="en"/>
        </w:rPr>
      </w:pPr>
      <w:r>
        <w:rPr>
          <w:rStyle w:val="Strong"/>
          <w:rFonts w:ascii="Microsoft Sans Serif" w:hAnsi="Microsoft Sans Serif" w:cs="Microsoft Sans Serif"/>
          <w:lang w:val="en"/>
        </w:rPr>
        <w:t>Category:</w:t>
      </w:r>
      <w:r>
        <w:rPr>
          <w:rFonts w:ascii="Microsoft Sans Serif" w:hAnsi="Microsoft Sans Serif" w:cs="Microsoft Sans Serif"/>
          <w:lang w:val="en"/>
        </w:rPr>
        <w:t xml:space="preserve"> </w:t>
      </w:r>
      <w:r>
        <w:rPr>
          <w:rFonts w:ascii="Microsoft Sans Serif" w:hAnsi="Microsoft Sans Serif" w:cs="Microsoft Sans Serif"/>
          <w:lang w:val="en"/>
        </w:rPr>
        <w:t>Sanitary fixtures and appliances [legacy category]</w:t>
      </w:r>
    </w:p>
    <w:tbl>
      <w:tblPr>
        <w:tblW w:w="5000" w:type="pct"/>
        <w:tblCellMar>
          <w:top w:w="15" w:type="dxa"/>
          <w:left w:w="15" w:type="dxa"/>
          <w:bottom w:w="15" w:type="dxa"/>
          <w:right w:w="15" w:type="dxa"/>
        </w:tblCellMar>
        <w:tblLook w:val="04A0" w:firstRow="1" w:lastRow="0" w:firstColumn="1" w:lastColumn="0" w:noHBand="0" w:noVBand="1"/>
      </w:tblPr>
      <w:tblGrid>
        <w:gridCol w:w="6583"/>
        <w:gridCol w:w="1287"/>
        <w:gridCol w:w="1096"/>
      </w:tblGrid>
      <w:tr w:rsidR="00000000">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rsidR="000A7843" w:rsidRDefault="000A7843">
            <w:pPr>
              <w:rPr>
                <w:rFonts w:ascii="Microsoft Sans Serif" w:hAnsi="Microsoft Sans Serif" w:cs="Microsoft Sans Serif"/>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No</w:t>
            </w: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Fonts w:ascii="Microsoft Sans Serif" w:eastAsia="Times New Roman" w:hAnsi="Microsoft Sans Serif" w:cs="Microsoft Sans Serif"/>
              </w:rPr>
              <w:t xml:space="preserve">Suitable for Accessible facilities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jc w:val="center"/>
              <w:rPr>
                <w:rFonts w:ascii="Microsoft Sans Serif" w:eastAsia="Times New Roman" w:hAnsi="Microsoft Sans Serif" w:cs="Microsoft Sans Serif"/>
                <w:b/>
                <w:bCs/>
              </w:rPr>
            </w:pPr>
          </w:p>
        </w:tc>
      </w:tr>
      <w:tr w:rsidR="00000000">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r>
              <w:rPr>
                <w:rFonts w:ascii="Microsoft Sans Serif" w:eastAsia="Times New Roman" w:hAnsi="Microsoft Sans Serif" w:cs="Microsoft Sans Serif"/>
              </w:rPr>
              <w:t xml:space="preserve">Provision of hot water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rPr>
                <w:rFonts w:ascii="Microsoft Sans Serif" w:eastAsia="Times New Roman" w:hAnsi="Microsoft Sans Serif" w:cs="Microsoft Sans Serif"/>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rsidR="000A7843" w:rsidRDefault="000A7843">
            <w:pPr>
              <w:jc w:val="center"/>
              <w:rPr>
                <w:rFonts w:ascii="Microsoft Sans Serif" w:eastAsia="Times New Roman" w:hAnsi="Microsoft Sans Serif" w:cs="Microsoft Sans Serif"/>
                <w:b/>
                <w:bCs/>
              </w:rPr>
            </w:pPr>
            <w:r>
              <w:rPr>
                <w:rFonts w:ascii="Microsoft Sans Serif" w:eastAsia="Times New Roman" w:hAnsi="Microsoft Sans Serif" w:cs="Microsoft Sans Serif"/>
                <w:b/>
                <w:bCs/>
              </w:rPr>
              <w:t xml:space="preserve">× </w:t>
            </w:r>
          </w:p>
        </w:tc>
      </w:tr>
    </w:tbl>
    <w:p w:rsidR="000A7843" w:rsidRDefault="000A7843">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rsidR="000A7843" w:rsidRDefault="000A7843">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rsidR="000A7843" w:rsidRDefault="000A784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rsidR="000A7843" w:rsidRDefault="000A7843">
      <w:pPr>
        <w:pStyle w:val="NormalWeb"/>
        <w:divId w:val="885024485"/>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rsidR="000A7843" w:rsidRDefault="000A7843">
      <w:pPr>
        <w:pStyle w:val="NormalWeb"/>
        <w:divId w:val="88502448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xml:space="preserve"> </w:t>
      </w:r>
      <w:r>
        <w:rPr>
          <w:rFonts w:ascii="Microsoft Sans Serif" w:hAnsi="Microsoft Sans Serif" w:cs="Microsoft Sans Serif"/>
          <w:sz w:val="20"/>
          <w:szCs w:val="20"/>
          <w:lang w:val="en"/>
        </w:rPr>
        <w:t>must, with only normal maintenance, continue to satisfy the performance requirements of this code for the lesser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specified intended lif</w:t>
      </w:r>
      <w:r>
        <w:rPr>
          <w:rStyle w:val="tooltip-trigger"/>
          <w:rFonts w:ascii="Microsoft Sans Serif" w:hAnsi="Microsoft Sans Serif" w:cs="Microsoft Sans Serif"/>
          <w:i/>
          <w:iCs/>
          <w:sz w:val="20"/>
          <w:szCs w:val="20"/>
          <w:lang w:val="en"/>
        </w:rPr>
        <w:t>e</w:t>
      </w:r>
      <w:r>
        <w:rPr>
          <w:rFonts w:ascii="Microsoft Sans Serif" w:hAnsi="Microsoft Sans Serif" w:cs="Microsoft Sans Serif"/>
          <w:sz w:val="20"/>
          <w:szCs w:val="20"/>
          <w:lang w:val="en"/>
        </w:rPr>
        <w:t xml:space="preserve"> of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w:t>
      </w:r>
      <w:r>
        <w:rPr>
          <w:rStyle w:val="tooltip-trigger"/>
          <w:rFonts w:ascii="Microsoft Sans Serif" w:hAnsi="Microsoft Sans Serif" w:cs="Microsoft Sans Serif"/>
          <w:i/>
          <w:iCs/>
          <w:sz w:val="20"/>
          <w:szCs w:val="20"/>
          <w:lang w:val="en"/>
        </w:rPr>
        <w:t>g</w:t>
      </w:r>
      <w:r>
        <w:rPr>
          <w:rFonts w:ascii="Microsoft Sans Serif" w:hAnsi="Microsoft Sans Serif" w:cs="Microsoft Sans Serif"/>
          <w:sz w:val="20"/>
          <w:szCs w:val="20"/>
          <w:lang w:val="en"/>
        </w:rPr>
        <w:t>, if stated, or:</w:t>
      </w:r>
    </w:p>
    <w:p w:rsidR="000A7843" w:rsidRDefault="000A7843">
      <w:pPr>
        <w:numPr>
          <w:ilvl w:val="0"/>
          <w:numId w:val="2"/>
        </w:numPr>
        <w:spacing w:before="100" w:beforeAutospacing="1" w:after="100" w:afterAutospacing="1"/>
        <w:divId w:val="8850244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rsidR="000A7843" w:rsidRDefault="000A784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rsidR="000A7843" w:rsidRDefault="000A7843">
      <w:pPr>
        <w:pStyle w:val="NormalWeb"/>
        <w:divId w:val="156313555"/>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rsidR="000A7843" w:rsidRDefault="000A7843">
      <w:pPr>
        <w:pStyle w:val="NormalWeb"/>
        <w:divId w:val="15631355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quantities of gas, liquid, radiation or solid particles emitted by materials used in the</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constructio</w:t>
      </w:r>
      <w:r>
        <w:rPr>
          <w:rStyle w:val="tooltip-trigger"/>
          <w:rFonts w:ascii="Microsoft Sans Serif" w:hAnsi="Microsoft Sans Serif" w:cs="Microsoft Sans Serif"/>
          <w:i/>
          <w:iCs/>
          <w:sz w:val="20"/>
          <w:szCs w:val="20"/>
          <w:lang w:val="en"/>
        </w:rPr>
        <w:t>n</w:t>
      </w:r>
      <w:r>
        <w:rPr>
          <w:rFonts w:ascii="Microsoft Sans Serif" w:hAnsi="Microsoft Sans Serif" w:cs="Microsoft Sans Serif"/>
          <w:sz w:val="20"/>
          <w:szCs w:val="20"/>
          <w:lang w:val="en"/>
        </w:rPr>
        <w:t xml:space="preserve"> of</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rsidR="000A7843" w:rsidRDefault="000A7843">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G1 Personal Hygiene</w:t>
      </w:r>
    </w:p>
    <w:p w:rsidR="000A7843" w:rsidRDefault="000A7843">
      <w:pPr>
        <w:pStyle w:val="NormalWeb"/>
        <w:divId w:val="2111198963"/>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G1.3.2</w:t>
      </w:r>
    </w:p>
    <w:p w:rsidR="000A7843" w:rsidRDefault="000A7843">
      <w:pPr>
        <w:pStyle w:val="NormalWeb"/>
        <w:divId w:val="2111198963"/>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Sanitary fixture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be located, constructed and installed to:</w:t>
      </w:r>
    </w:p>
    <w:p w:rsidR="000A7843" w:rsidRDefault="000A7843">
      <w:pPr>
        <w:numPr>
          <w:ilvl w:val="0"/>
          <w:numId w:val="3"/>
        </w:numPr>
        <w:spacing w:before="100" w:beforeAutospacing="1" w:after="100" w:afterAutospacing="1"/>
        <w:divId w:val="21111989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facilitate</w:t>
      </w:r>
      <w:r>
        <w:rPr>
          <w:rFonts w:ascii="Microsoft Sans Serif" w:eastAsia="Times New Roman" w:hAnsi="Microsoft Sans Serif" w:cs="Microsoft Sans Serif"/>
          <w:sz w:val="20"/>
          <w:szCs w:val="20"/>
          <w:lang w:val="en"/>
        </w:rPr>
        <w:t> </w:t>
      </w:r>
      <w:r>
        <w:rPr>
          <w:rStyle w:val="tooltip-trigger"/>
          <w:rFonts w:ascii="Microsoft Sans Serif" w:eastAsia="Times New Roman" w:hAnsi="Microsoft Sans Serif" w:cs="Microsoft Sans Serif"/>
          <w:i/>
          <w:iCs/>
          <w:sz w:val="20"/>
          <w:szCs w:val="20"/>
          <w:lang w:val="en"/>
        </w:rPr>
        <w:t>sanitatio</w:t>
      </w:r>
      <w:r>
        <w:rPr>
          <w:rStyle w:val="tooltip-trigger"/>
          <w:rFonts w:ascii="Microsoft Sans Serif" w:eastAsia="Times New Roman" w:hAnsi="Microsoft Sans Serif" w:cs="Microsoft Sans Serif"/>
          <w:i/>
          <w:iCs/>
          <w:sz w:val="20"/>
          <w:szCs w:val="20"/>
          <w:lang w:val="en"/>
        </w:rPr>
        <w:t>n</w:t>
      </w:r>
      <w:r>
        <w:rPr>
          <w:rFonts w:ascii="Microsoft Sans Serif" w:eastAsia="Times New Roman" w:hAnsi="Microsoft Sans Serif" w:cs="Microsoft Sans Serif"/>
          <w:sz w:val="20"/>
          <w:szCs w:val="20"/>
          <w:lang w:val="en"/>
        </w:rPr>
        <w:t>,</w:t>
      </w:r>
    </w:p>
    <w:p w:rsidR="000A7843" w:rsidRDefault="000A7843">
      <w:pPr>
        <w:numPr>
          <w:ilvl w:val="0"/>
          <w:numId w:val="3"/>
        </w:numPr>
        <w:spacing w:before="100" w:beforeAutospacing="1" w:after="100" w:afterAutospacing="1"/>
        <w:divId w:val="21111989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risk of food contamination,</w:t>
      </w:r>
    </w:p>
    <w:p w:rsidR="000A7843" w:rsidRDefault="000A7843">
      <w:pPr>
        <w:numPr>
          <w:ilvl w:val="0"/>
          <w:numId w:val="3"/>
        </w:numPr>
        <w:spacing w:before="100" w:beforeAutospacing="1" w:after="100" w:afterAutospacing="1"/>
        <w:divId w:val="21111989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harbouring dirt or germs,</w:t>
      </w:r>
    </w:p>
    <w:p w:rsidR="000A7843" w:rsidRDefault="000A7843">
      <w:pPr>
        <w:numPr>
          <w:ilvl w:val="0"/>
          <w:numId w:val="3"/>
        </w:numPr>
        <w:spacing w:before="100" w:beforeAutospacing="1" w:after="100" w:afterAutospacing="1"/>
        <w:divId w:val="21111989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appropriate privacy,</w:t>
      </w:r>
    </w:p>
    <w:p w:rsidR="000A7843" w:rsidRDefault="000A7843">
      <w:pPr>
        <w:numPr>
          <w:ilvl w:val="0"/>
          <w:numId w:val="3"/>
        </w:numPr>
        <w:spacing w:before="100" w:beforeAutospacing="1" w:after="100" w:afterAutospacing="1"/>
        <w:divId w:val="21111989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avoid affecting occupants of adjacent spaces from the presence of unpleasant odours, accumulation of offensive matter, or other source of annoyance,</w:t>
      </w:r>
    </w:p>
    <w:p w:rsidR="000A7843" w:rsidRDefault="000A7843">
      <w:pPr>
        <w:numPr>
          <w:ilvl w:val="0"/>
          <w:numId w:val="3"/>
        </w:numPr>
        <w:spacing w:before="100" w:beforeAutospacing="1" w:after="100" w:afterAutospacing="1"/>
        <w:divId w:val="21111989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allow effective cleaning,</w:t>
      </w:r>
    </w:p>
    <w:p w:rsidR="000A7843" w:rsidRDefault="000A7843">
      <w:pPr>
        <w:numPr>
          <w:ilvl w:val="0"/>
          <w:numId w:val="3"/>
        </w:numPr>
        <w:spacing w:before="100" w:beforeAutospacing="1" w:after="100" w:afterAutospacing="1"/>
        <w:divId w:val="21111989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discharge to a plumbing and drainage system as required by Clause G13 Foul water when water-borne disposal is used, and</w:t>
      </w:r>
    </w:p>
    <w:p w:rsidR="000A7843" w:rsidRDefault="000A7843">
      <w:pPr>
        <w:numPr>
          <w:ilvl w:val="0"/>
          <w:numId w:val="3"/>
        </w:numPr>
        <w:spacing w:before="100" w:beforeAutospacing="1" w:after="100" w:afterAutospacing="1"/>
        <w:divId w:val="2111198963"/>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provide a healthy safe disposal system when non-water-borne disposal is used.</w:t>
      </w:r>
    </w:p>
    <w:p w:rsidR="000A7843" w:rsidRDefault="000A7843">
      <w:pPr>
        <w:pStyle w:val="NormalWeb"/>
        <w:divId w:val="1334645799"/>
        <w:rPr>
          <w:rFonts w:ascii="Microsoft Sans Serif" w:hAnsi="Microsoft Sans Serif" w:cs="Microsoft Sans Serif"/>
          <w:sz w:val="20"/>
          <w:szCs w:val="20"/>
          <w:lang w:val="en"/>
        </w:rPr>
      </w:pPr>
      <w:r>
        <w:rPr>
          <w:rFonts w:ascii="Microsoft Sans Serif" w:hAnsi="Microsoft Sans Serif" w:cs="Microsoft Sans Serif"/>
          <w:sz w:val="20"/>
          <w:szCs w:val="20"/>
          <w:lang w:val="en"/>
        </w:rPr>
        <w:t>G1.3.4</w:t>
      </w:r>
    </w:p>
    <w:p w:rsidR="000A7843" w:rsidRDefault="000A7843">
      <w:pPr>
        <w:pStyle w:val="NormalWeb"/>
        <w:divId w:val="1334645799"/>
        <w:rPr>
          <w:rFonts w:ascii="Microsoft Sans Serif" w:hAnsi="Microsoft Sans Serif" w:cs="Microsoft Sans Serif"/>
          <w:sz w:val="20"/>
          <w:szCs w:val="20"/>
          <w:lang w:val="en"/>
        </w:rPr>
      </w:pPr>
      <w:r>
        <w:rPr>
          <w:rFonts w:ascii="Microsoft Sans Serif" w:hAnsi="Microsoft Sans Serif" w:cs="Microsoft Sans Serif"/>
          <w:sz w:val="20"/>
          <w:szCs w:val="20"/>
          <w:lang w:val="en"/>
        </w:rPr>
        <w:t>Personal hygiene facilities provided for</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people with disabilitie</w:t>
      </w:r>
      <w:r>
        <w:rPr>
          <w:rStyle w:val="tooltip-trigger"/>
          <w:rFonts w:ascii="Microsoft Sans Serif" w:hAnsi="Microsoft Sans Serif" w:cs="Microsoft Sans Serif"/>
          <w:i/>
          <w:iCs/>
          <w:sz w:val="20"/>
          <w:szCs w:val="20"/>
          <w:lang w:val="en"/>
        </w:rPr>
        <w:t>s</w:t>
      </w:r>
      <w:r>
        <w:rPr>
          <w:rFonts w:ascii="Microsoft Sans Serif" w:hAnsi="Microsoft Sans Serif" w:cs="Microsoft Sans Serif"/>
          <w:sz w:val="20"/>
          <w:szCs w:val="20"/>
          <w:lang w:val="en"/>
        </w:rPr>
        <w:t> shall be</w:t>
      </w:r>
      <w:r>
        <w:rPr>
          <w:rFonts w:ascii="Microsoft Sans Serif" w:hAnsi="Microsoft Sans Serif" w:cs="Microsoft Sans Serif"/>
          <w:sz w:val="20"/>
          <w:szCs w:val="20"/>
          <w:lang w:val="en"/>
        </w:rPr>
        <w:t> </w:t>
      </w:r>
      <w:r>
        <w:rPr>
          <w:rStyle w:val="tooltip-trigger"/>
          <w:rFonts w:ascii="Microsoft Sans Serif" w:hAnsi="Microsoft Sans Serif" w:cs="Microsoft Sans Serif"/>
          <w:i/>
          <w:iCs/>
          <w:sz w:val="20"/>
          <w:szCs w:val="20"/>
          <w:lang w:val="en"/>
        </w:rPr>
        <w:t>accessibl</w:t>
      </w:r>
      <w:r>
        <w:rPr>
          <w:rStyle w:val="tooltip-trigger"/>
          <w:rFonts w:ascii="Microsoft Sans Serif" w:hAnsi="Microsoft Sans Serif" w:cs="Microsoft Sans Serif"/>
          <w:i/>
          <w:iCs/>
          <w:sz w:val="20"/>
          <w:szCs w:val="20"/>
          <w:lang w:val="en"/>
        </w:rPr>
        <w:t>e</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2090A"/>
    <w:multiLevelType w:val="multilevel"/>
    <w:tmpl w:val="EDC41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4AA516D"/>
    <w:multiLevelType w:val="multilevel"/>
    <w:tmpl w:val="FAA417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1E7207"/>
    <w:multiLevelType w:val="multilevel"/>
    <w:tmpl w:val="7B80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847923">
    <w:abstractNumId w:val="1"/>
  </w:num>
  <w:num w:numId="2" w16cid:durableId="2021618993">
    <w:abstractNumId w:val="2"/>
  </w:num>
  <w:num w:numId="3" w16cid:durableId="53434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A7843"/>
    <w:rsid w:val="000A7843"/>
    <w:rsid w:val="00716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3F6E7-AE0B-49C0-B6F2-A399E833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3555">
      <w:marLeft w:val="0"/>
      <w:marRight w:val="0"/>
      <w:marTop w:val="0"/>
      <w:marBottom w:val="510"/>
      <w:divBdr>
        <w:top w:val="none" w:sz="0" w:space="0" w:color="auto"/>
        <w:left w:val="none" w:sz="0" w:space="0" w:color="auto"/>
        <w:bottom w:val="none" w:sz="0" w:space="0" w:color="auto"/>
        <w:right w:val="none" w:sz="0" w:space="0" w:color="auto"/>
      </w:divBdr>
    </w:div>
    <w:div w:id="885024485">
      <w:marLeft w:val="0"/>
      <w:marRight w:val="0"/>
      <w:marTop w:val="0"/>
      <w:marBottom w:val="510"/>
      <w:divBdr>
        <w:top w:val="none" w:sz="0" w:space="0" w:color="auto"/>
        <w:left w:val="none" w:sz="0" w:space="0" w:color="auto"/>
        <w:bottom w:val="none" w:sz="0" w:space="0" w:color="auto"/>
        <w:right w:val="none" w:sz="0" w:space="0" w:color="auto"/>
      </w:divBdr>
    </w:div>
    <w:div w:id="1334645799">
      <w:marLeft w:val="0"/>
      <w:marRight w:val="0"/>
      <w:marTop w:val="0"/>
      <w:marBottom w:val="510"/>
      <w:divBdr>
        <w:top w:val="none" w:sz="0" w:space="0" w:color="auto"/>
        <w:left w:val="none" w:sz="0" w:space="0" w:color="auto"/>
        <w:bottom w:val="none" w:sz="0" w:space="0" w:color="auto"/>
        <w:right w:val="none" w:sz="0" w:space="0" w:color="auto"/>
      </w:divBdr>
    </w:div>
    <w:div w:id="2111198963">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2004/0072/latest/DLM306353.html" TargetMode="External"/><Relationship Id="rId3" Type="http://schemas.openxmlformats.org/officeDocument/2006/relationships/settings" Target="settings.xml"/><Relationship Id="rId7" Type="http://schemas.openxmlformats.org/officeDocument/2006/relationships/hyperlink" Target="http://www.heirloom.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ymor.co.nz/search.php?search_query=care&amp;section=product" TargetMode="External"/><Relationship Id="rId11" Type="http://schemas.openxmlformats.org/officeDocument/2006/relationships/theme" Target="theme/theme1.xml"/><Relationship Id="rId5" Type="http://schemas.openxmlformats.org/officeDocument/2006/relationships/hyperlink" Target="https://bpir.nz/bpir-regulations-and-requirements/disclosu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eirloo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4871</Characters>
  <Application>Microsoft Office Word</Application>
  <DocSecurity>4</DocSecurity>
  <Lines>40</Lines>
  <Paragraphs>11</Paragraphs>
  <ScaleCrop>false</ScaleCrop>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Raymor Classic Care Toilet Suite BPIR Summary 3321</dc:title>
  <dc:subject/>
  <dc:creator>CARA-USER</dc:creator>
  <cp:keywords/>
  <dc:description/>
  <cp:lastModifiedBy>CARA-USER</cp:lastModifiedBy>
  <cp:revision>2</cp:revision>
  <dcterms:created xsi:type="dcterms:W3CDTF">2025-06-27T11:18:00Z</dcterms:created>
  <dcterms:modified xsi:type="dcterms:W3CDTF">2025-06-27T11:18:00Z</dcterms:modified>
</cp:coreProperties>
</file>