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C260C4" w:rsidRDefault="00C260C4">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C260C4" w:rsidRDefault="00C260C4">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C260C4" w:rsidRDefault="00C260C4">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C260C4" w:rsidRDefault="00C260C4">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C260C4" w:rsidRDefault="00C260C4">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C260C4" w:rsidRDefault="00C260C4">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C260C4" w:rsidRDefault="00C260C4">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C260C4" w:rsidRDefault="00C260C4">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C260C4" w:rsidRDefault="00C260C4">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C260C4" w:rsidRDefault="00C260C4">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Raymor Cove Tapware </w:t>
      </w:r>
      <w:r>
        <w:rPr>
          <w:rFonts w:ascii="Cambria" w:eastAsia="Times New Roman" w:hAnsi="Cambria" w:cs="Microsoft Sans Serif"/>
          <w:color w:val="4827EC"/>
          <w:sz w:val="42"/>
          <w:szCs w:val="42"/>
          <w:lang w:val="en"/>
        </w:rPr>
        <w:br/>
        <w:t>BPIR Declaration</w:t>
      </w:r>
    </w:p>
    <w:p w:rsidR="00C260C4" w:rsidRDefault="00C260C4">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rsidR="00C260C4" w:rsidRDefault="00C260C4">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C260C4" w:rsidRDefault="00C260C4">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MICO NEW ZEALAND LIMITED has provided this declaration to satisfy the provisions of Schedule 1(d) of the Building (Building Product Information Requirements) Regulations 2022.</w:t>
      </w:r>
    </w:p>
    <w:p w:rsidR="00C260C4" w:rsidRDefault="00C260C4">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Fonts w:ascii="Microsoft Sans Serif" w:eastAsia="Times New Roman" w:hAnsi="Microsoft Sans Serif" w:cs="Microsoft Sans Serif"/>
              </w:rPr>
              <w:t xml:space="preserve">Raymor Cove Tapware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Fonts w:ascii="Microsoft Sans Serif" w:eastAsia="Times New Roman" w:hAnsi="Microsoft Sans Serif" w:cs="Microsoft Sans Serif"/>
              </w:rPr>
              <w:t>Raymor Tapware</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Fonts w:ascii="Microsoft Sans Serif" w:eastAsia="Times New Roman" w:hAnsi="Microsoft Sans Serif" w:cs="Microsoft Sans Serif"/>
              </w:rPr>
              <w:t>(7)711698 (7)711700 (7)711703 (7)711704 (7)711706 (7)711710 (7)711711 (7)711697 (7)711699 (7)711705 (7)711707</w:t>
            </w:r>
          </w:p>
        </w:tc>
      </w:tr>
    </w:tbl>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Raymor Cove tapware is a wall-mounted and bench-mounted tap depending on the configuration, manufactured from brass, has a continuous temperature valve and a variable flow rate head.</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It is suitable for domestic use, and with mains pressure water supply systems.</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Raymor Cove tapware is available in two finishes, chrome or black.</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Raymor Cove tapware has indicators which show the relative temperature range (red for hot and blue for cold)</w:t>
      </w:r>
    </w:p>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 xml:space="preserve">Please refer to the specification and installation sheet for this product. </w:t>
      </w:r>
    </w:p>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Must be installed by a New Zealand registered plumber. Must be installed in accordance with a design/installation manual. Please refer to the the installation instructions for maintenance or cleaning instructions.</w:t>
      </w:r>
    </w:p>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C260C4" w:rsidRDefault="00C260C4">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C260C4" w:rsidRDefault="00C260C4">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C260C4" w:rsidRDefault="00C260C4">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 Personal Hygiene</w:t>
      </w:r>
      <w:r>
        <w:rPr>
          <w:rFonts w:ascii="Microsoft Sans Serif" w:hAnsi="Microsoft Sans Serif" w:cs="Microsoft Sans Serif"/>
          <w:lang w:val="en"/>
        </w:rPr>
        <w:t xml:space="preserve"> — G1.3.2</w:t>
      </w:r>
    </w:p>
    <w:p w:rsidR="00C260C4" w:rsidRDefault="00C260C4">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G12 Water Supplies</w:t>
      </w:r>
      <w:r>
        <w:rPr>
          <w:rFonts w:ascii="Microsoft Sans Serif" w:hAnsi="Microsoft Sans Serif" w:cs="Microsoft Sans Serif"/>
          <w:lang w:val="en"/>
        </w:rPr>
        <w:t xml:space="preserve"> — G12.3.5</w:t>
      </w:r>
    </w:p>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B2.3.1(a) (ii) and (iii) and B2.3.2: Raymor Cove tapware has a 20 year warranty and a 2 year warranty on the colour. Refer to the specification sheet and installation requirements for further information.</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F2.3.1: Raymor Cove is safe when handled. There are no requirements for this product in order to comply with Acceptable Solution F2/AS1, First Edition Amendment 3, 2017.</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G1. Raymor Cove tapware is easy to access and clean where required. It is also compliant and compatible with fittings made to AS/NZS 3500 standards.</w:t>
      </w:r>
    </w:p>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None added</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Raymor Cove Tapware claims refer to our website.</w:t>
      </w:r>
    </w:p>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648"/>
        <w:gridCol w:w="4318"/>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wordWrap w:val="0"/>
              <w:rPr>
                <w:rFonts w:ascii="Microsoft Sans Serif" w:eastAsia="Times New Roman" w:hAnsi="Microsoft Sans Serif" w:cs="Microsoft Sans Serif"/>
              </w:rPr>
            </w:pPr>
            <w:r>
              <w:rPr>
                <w:rFonts w:ascii="Microsoft Sans Serif" w:eastAsia="Times New Roman" w:hAnsi="Microsoft Sans Serif" w:cs="Microsoft Sans Serif"/>
              </w:rPr>
              <w:t>ZHEJIANG SUERDA SANITARY CO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wordWrap w:val="0"/>
              <w:rPr>
                <w:rFonts w:ascii="Microsoft Sans Serif" w:eastAsia="Times New Roman" w:hAnsi="Microsoft Sans Serif" w:cs="Microsoft Sans Serif"/>
              </w:rPr>
            </w:pPr>
            <w:r>
              <w:rPr>
                <w:rFonts w:ascii="Microsoft Sans Serif" w:eastAsia="Times New Roman" w:hAnsi="Microsoft Sans Serif" w:cs="Microsoft Sans Serif"/>
              </w:rPr>
              <w:t>MICO NEW ZEALAND LIMITED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Unit 3/1 Show Place </w:t>
            </w:r>
            <w:r>
              <w:rPr>
                <w:rFonts w:ascii="Microsoft Sans Serif" w:eastAsia="Times New Roman" w:hAnsi="Microsoft Sans Serif" w:cs="Microsoft Sans Serif"/>
              </w:rPr>
              <w:br/>
              <w:t>Christchurch 8024</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wordWrap w:val="0"/>
              <w:rPr>
                <w:rFonts w:ascii="Microsoft Sans Serif" w:eastAsia="Times New Roman" w:hAnsi="Microsoft Sans Serif" w:cs="Microsoft Sans Serif"/>
              </w:rPr>
            </w:pPr>
            <w:hyperlink r:id="rId6" w:history="1">
              <w:r>
                <w:rPr>
                  <w:rStyle w:val="Hyperlink"/>
                  <w:rFonts w:ascii="Microsoft Sans Serif" w:eastAsia="Times New Roman" w:hAnsi="Microsoft Sans Serif" w:cs="Microsoft Sans Serif"/>
                </w:rPr>
                <w:t>www.mico.co.nz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wordWrap w:val="0"/>
              <w:rPr>
                <w:rFonts w:ascii="Microsoft Sans Serif" w:eastAsia="Times New Roman" w:hAnsi="Microsoft Sans Serif" w:cs="Microsoft Sans Serif"/>
              </w:rPr>
            </w:pPr>
            <w:r>
              <w:rPr>
                <w:rFonts w:ascii="Microsoft Sans Serif" w:eastAsia="Times New Roman" w:hAnsi="Microsoft Sans Serif" w:cs="Microsoft Sans Serif"/>
              </w:rPr>
              <w:t>9429040952543</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wordWrap w:val="0"/>
              <w:rPr>
                <w:rFonts w:ascii="Microsoft Sans Serif" w:eastAsia="Times New Roman" w:hAnsi="Microsoft Sans Serif" w:cs="Microsoft Sans Serif"/>
              </w:rPr>
            </w:pPr>
            <w:r>
              <w:rPr>
                <w:rFonts w:ascii="Microsoft Sans Serif" w:eastAsia="Times New Roman" w:hAnsi="Microsoft Sans Serif" w:cs="Microsoft Sans Serif"/>
              </w:rPr>
              <w:t>info@mico.co.nz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260C4" w:rsidRDefault="00C260C4">
            <w:pPr>
              <w:wordWrap w:val="0"/>
              <w:rPr>
                <w:rFonts w:ascii="Microsoft Sans Serif" w:eastAsia="Times New Roman" w:hAnsi="Microsoft Sans Serif" w:cs="Microsoft Sans Serif"/>
              </w:rPr>
            </w:pPr>
            <w:r>
              <w:rPr>
                <w:rFonts w:ascii="Microsoft Sans Serif" w:eastAsia="Times New Roman" w:hAnsi="Microsoft Sans Serif" w:cs="Microsoft Sans Serif"/>
              </w:rPr>
              <w:t>033381009</w:t>
            </w:r>
          </w:p>
        </w:tc>
      </w:tr>
    </w:tbl>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Raymor Cove Tapware is not subject to a warning on ban under </w:t>
      </w:r>
      <w:hyperlink r:id="rId7"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MICO NEW ZEALAND LIMITED:</w:t>
      </w:r>
    </w:p>
    <w:p w:rsidR="00C260C4" w:rsidRDefault="00C260C4">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C260C4" w:rsidRDefault="00C260C4">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C260C4" w:rsidRDefault="00C260C4">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MICO NEW ZEALAND LIMITED</w:t>
      </w:r>
      <w:r>
        <w:rPr>
          <w:rFonts w:ascii="Microsoft Sans Serif" w:hAnsi="Microsoft Sans Serif" w:cs="Microsoft Sans Serif"/>
          <w:sz w:val="20"/>
          <w:szCs w:val="20"/>
          <w:lang w:val="en"/>
        </w:rPr>
        <w:br/>
      </w:r>
      <w:r>
        <w:rPr>
          <w:rFonts w:ascii="Microsoft Sans Serif" w:hAnsi="Microsoft Sans Serif" w:cs="Microsoft Sans Serif"/>
          <w:sz w:val="20"/>
          <w:szCs w:val="20"/>
          <w:lang w:val="en"/>
        </w:rPr>
        <w:t>Unit 3/1 Show Place Christchurch 8024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033381009 | </w:t>
      </w:r>
      <w:hyperlink r:id="rId8" w:tgtFrame="_blank" w:history="1">
        <w:r>
          <w:rPr>
            <w:rStyle w:val="Hyperlink"/>
            <w:rFonts w:ascii="Microsoft Sans Serif" w:hAnsi="Microsoft Sans Serif" w:cs="Microsoft Sans Serif"/>
            <w:sz w:val="20"/>
            <w:szCs w:val="20"/>
            <w:lang w:val="en"/>
          </w:rPr>
          <w:t>www.mico.co.nz</w:t>
        </w:r>
      </w:hyperlink>
      <w:r>
        <w:rPr>
          <w:rFonts w:ascii="Microsoft Sans Serif" w:hAnsi="Microsoft Sans Serif" w:cs="Microsoft Sans Serif"/>
          <w:sz w:val="20"/>
          <w:szCs w:val="20"/>
          <w:lang w:val="en"/>
        </w:rPr>
        <w:t xml:space="preserve"> </w:t>
      </w:r>
    </w:p>
    <w:p w:rsidR="00C260C4" w:rsidRDefault="00C260C4">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C260C4" w:rsidRDefault="00C260C4">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C260C4" w:rsidRDefault="00C260C4">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Sanitary fixtures and appliances [legacy category]</w:t>
      </w:r>
    </w:p>
    <w:tbl>
      <w:tblPr>
        <w:tblW w:w="5000" w:type="pct"/>
        <w:tblCellMar>
          <w:top w:w="15" w:type="dxa"/>
          <w:left w:w="15" w:type="dxa"/>
          <w:bottom w:w="15" w:type="dxa"/>
          <w:right w:w="15" w:type="dxa"/>
        </w:tblCellMar>
        <w:tblLook w:val="04A0" w:firstRow="1" w:lastRow="0" w:firstColumn="1" w:lastColumn="0" w:noHBand="0" w:noVBand="1"/>
      </w:tblPr>
      <w:tblGrid>
        <w:gridCol w:w="6583"/>
        <w:gridCol w:w="1287"/>
        <w:gridCol w:w="1096"/>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C260C4" w:rsidRDefault="00C260C4">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Fonts w:ascii="Microsoft Sans Serif" w:eastAsia="Times New Roman" w:hAnsi="Microsoft Sans Serif" w:cs="Microsoft Sans Serif"/>
              </w:rPr>
              <w:t xml:space="preserve">Suitable for Accessible facilities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rPr>
                <w:rFonts w:ascii="Microsoft Sans Serif" w:eastAsia="Times New Roman" w:hAnsi="Microsoft Sans Serif" w:cs="Microsoft Sans Serif"/>
              </w:rPr>
            </w:pPr>
            <w:r>
              <w:rPr>
                <w:rFonts w:ascii="Microsoft Sans Serif" w:eastAsia="Times New Roman" w:hAnsi="Microsoft Sans Serif" w:cs="Microsoft Sans Serif"/>
              </w:rPr>
              <w:t xml:space="preserve">Provision of hot water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260C4" w:rsidRDefault="00C260C4">
            <w:pPr>
              <w:jc w:val="center"/>
              <w:rPr>
                <w:rFonts w:ascii="Microsoft Sans Serif" w:eastAsia="Times New Roman" w:hAnsi="Microsoft Sans Serif" w:cs="Microsoft Sans Serif"/>
                <w:b/>
                <w:bCs/>
              </w:rPr>
            </w:pPr>
          </w:p>
        </w:tc>
      </w:tr>
    </w:tbl>
    <w:p w:rsidR="00C260C4" w:rsidRDefault="00C260C4">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260C4" w:rsidRDefault="00C260C4">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C260C4" w:rsidRDefault="00C260C4">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C260C4" w:rsidRDefault="00C260C4">
      <w:pPr>
        <w:pStyle w:val="NormalWeb"/>
        <w:divId w:val="120128838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C260C4" w:rsidRDefault="00C260C4">
      <w:pPr>
        <w:pStyle w:val="NormalWeb"/>
        <w:divId w:val="120128838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C260C4" w:rsidRDefault="00C260C4">
      <w:pPr>
        <w:numPr>
          <w:ilvl w:val="0"/>
          <w:numId w:val="2"/>
        </w:numPr>
        <w:spacing w:before="100" w:beforeAutospacing="1" w:after="100" w:afterAutospacing="1"/>
        <w:divId w:val="120128838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C260C4" w:rsidRDefault="00C260C4">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C260C4" w:rsidRDefault="00C260C4">
      <w:pPr>
        <w:pStyle w:val="NormalWeb"/>
        <w:divId w:val="1308782126"/>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C260C4" w:rsidRDefault="00C260C4">
      <w:pPr>
        <w:pStyle w:val="NormalWeb"/>
        <w:divId w:val="1308782126"/>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C260C4" w:rsidRDefault="00C260C4">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 Personal Hygiene</w:t>
      </w:r>
    </w:p>
    <w:p w:rsidR="00C260C4" w:rsidRDefault="00C260C4">
      <w:pPr>
        <w:pStyle w:val="NormalWeb"/>
        <w:divId w:val="629827647"/>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G1.3.2</w:t>
      </w:r>
    </w:p>
    <w:p w:rsidR="00C260C4" w:rsidRDefault="00C260C4">
      <w:pPr>
        <w:pStyle w:val="NormalWeb"/>
        <w:divId w:val="629827647"/>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be located, constructed and installed to:</w:t>
      </w:r>
    </w:p>
    <w:p w:rsidR="00C260C4" w:rsidRDefault="00C260C4">
      <w:pPr>
        <w:numPr>
          <w:ilvl w:val="0"/>
          <w:numId w:val="3"/>
        </w:numPr>
        <w:spacing w:before="100" w:beforeAutospacing="1" w:after="100" w:afterAutospacing="1"/>
        <w:divId w:val="62982764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facilitate</w:t>
      </w:r>
      <w:r>
        <w:rPr>
          <w:rFonts w:ascii="Microsoft Sans Serif" w:eastAsia="Times New Roman" w:hAnsi="Microsoft Sans Serif" w:cs="Microsoft Sans Serif"/>
          <w:sz w:val="20"/>
          <w:szCs w:val="20"/>
          <w:lang w:val="en"/>
        </w:rPr>
        <w:t> </w:t>
      </w:r>
      <w:r>
        <w:rPr>
          <w:rStyle w:val="tooltip-trigger"/>
          <w:rFonts w:ascii="Microsoft Sans Serif" w:eastAsia="Times New Roman" w:hAnsi="Microsoft Sans Serif" w:cs="Microsoft Sans Serif"/>
          <w:i/>
          <w:iCs/>
          <w:sz w:val="20"/>
          <w:szCs w:val="20"/>
          <w:lang w:val="en"/>
        </w:rPr>
        <w:t>sanitatio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w:t>
      </w:r>
    </w:p>
    <w:p w:rsidR="00C260C4" w:rsidRDefault="00C260C4">
      <w:pPr>
        <w:numPr>
          <w:ilvl w:val="0"/>
          <w:numId w:val="3"/>
        </w:numPr>
        <w:spacing w:before="100" w:beforeAutospacing="1" w:after="100" w:afterAutospacing="1"/>
        <w:divId w:val="62982764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risk of food contamination,</w:t>
      </w:r>
    </w:p>
    <w:p w:rsidR="00C260C4" w:rsidRDefault="00C260C4">
      <w:pPr>
        <w:numPr>
          <w:ilvl w:val="0"/>
          <w:numId w:val="3"/>
        </w:numPr>
        <w:spacing w:before="100" w:beforeAutospacing="1" w:after="100" w:afterAutospacing="1"/>
        <w:divId w:val="62982764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harbouring dirt or germs,</w:t>
      </w:r>
    </w:p>
    <w:p w:rsidR="00C260C4" w:rsidRDefault="00C260C4">
      <w:pPr>
        <w:numPr>
          <w:ilvl w:val="0"/>
          <w:numId w:val="3"/>
        </w:numPr>
        <w:spacing w:before="100" w:beforeAutospacing="1" w:after="100" w:afterAutospacing="1"/>
        <w:divId w:val="62982764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appropriate privacy,</w:t>
      </w:r>
    </w:p>
    <w:p w:rsidR="00C260C4" w:rsidRDefault="00C260C4">
      <w:pPr>
        <w:numPr>
          <w:ilvl w:val="0"/>
          <w:numId w:val="3"/>
        </w:numPr>
        <w:spacing w:before="100" w:beforeAutospacing="1" w:after="100" w:afterAutospacing="1"/>
        <w:divId w:val="62982764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affecting occupants of adjacent spaces from the presence of unpleasant odours, accumulation of offensive matter, or other source of annoyance,</w:t>
      </w:r>
    </w:p>
    <w:p w:rsidR="00C260C4" w:rsidRDefault="00C260C4">
      <w:pPr>
        <w:numPr>
          <w:ilvl w:val="0"/>
          <w:numId w:val="3"/>
        </w:numPr>
        <w:spacing w:before="100" w:beforeAutospacing="1" w:after="100" w:afterAutospacing="1"/>
        <w:divId w:val="62982764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allow effective cleaning,</w:t>
      </w:r>
    </w:p>
    <w:p w:rsidR="00C260C4" w:rsidRDefault="00C260C4">
      <w:pPr>
        <w:numPr>
          <w:ilvl w:val="0"/>
          <w:numId w:val="3"/>
        </w:numPr>
        <w:spacing w:before="100" w:beforeAutospacing="1" w:after="100" w:afterAutospacing="1"/>
        <w:divId w:val="62982764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discharge to a plumbing and drainage system as required by Clause G13 Foul water when water-borne disposal is used, and</w:t>
      </w:r>
    </w:p>
    <w:p w:rsidR="00C260C4" w:rsidRDefault="00C260C4">
      <w:pPr>
        <w:numPr>
          <w:ilvl w:val="0"/>
          <w:numId w:val="3"/>
        </w:numPr>
        <w:spacing w:before="100" w:beforeAutospacing="1" w:after="100" w:afterAutospacing="1"/>
        <w:divId w:val="62982764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 healthy safe disposal system when non-water-borne disposal is used.</w:t>
      </w:r>
    </w:p>
    <w:p w:rsidR="00C260C4" w:rsidRDefault="00C260C4">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G12 Water Supplies</w:t>
      </w:r>
    </w:p>
    <w:p w:rsidR="00C260C4" w:rsidRDefault="00C260C4">
      <w:pPr>
        <w:pStyle w:val="NormalWeb"/>
        <w:divId w:val="1128857719"/>
        <w:rPr>
          <w:rFonts w:ascii="Microsoft Sans Serif" w:hAnsi="Microsoft Sans Serif" w:cs="Microsoft Sans Serif"/>
          <w:sz w:val="20"/>
          <w:szCs w:val="20"/>
          <w:lang w:val="en"/>
        </w:rPr>
      </w:pPr>
      <w:r>
        <w:rPr>
          <w:rFonts w:ascii="Microsoft Sans Serif" w:hAnsi="Microsoft Sans Serif" w:cs="Microsoft Sans Serif"/>
          <w:sz w:val="20"/>
          <w:szCs w:val="20"/>
          <w:lang w:val="en"/>
        </w:rPr>
        <w:t>G12.3.5</w:t>
      </w:r>
    </w:p>
    <w:p w:rsidR="00C260C4" w:rsidRDefault="00C260C4">
      <w:pPr>
        <w:pStyle w:val="NormalWeb"/>
        <w:divId w:val="1128857719"/>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must be provided with hot water when intended to be used for</w:t>
      </w:r>
    </w:p>
    <w:p w:rsidR="00C260C4" w:rsidRDefault="00C260C4">
      <w:pPr>
        <w:numPr>
          <w:ilvl w:val="0"/>
          <w:numId w:val="4"/>
        </w:numPr>
        <w:spacing w:before="100" w:beforeAutospacing="1" w:after="100" w:afterAutospacing="1"/>
        <w:divId w:val="112885771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utensil washing; and</w:t>
      </w:r>
    </w:p>
    <w:p w:rsidR="00C260C4" w:rsidRDefault="00C260C4">
      <w:pPr>
        <w:numPr>
          <w:ilvl w:val="0"/>
          <w:numId w:val="4"/>
        </w:numPr>
        <w:spacing w:before="100" w:beforeAutospacing="1" w:after="100" w:afterAutospacing="1"/>
        <w:divId w:val="112885771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personal washing, showering, or bathing.</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5BBB"/>
    <w:multiLevelType w:val="multilevel"/>
    <w:tmpl w:val="C302A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B331E07"/>
    <w:multiLevelType w:val="multilevel"/>
    <w:tmpl w:val="5BA4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B2F10"/>
    <w:multiLevelType w:val="multilevel"/>
    <w:tmpl w:val="79064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0416B"/>
    <w:multiLevelType w:val="multilevel"/>
    <w:tmpl w:val="F154E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6680441">
    <w:abstractNumId w:val="2"/>
  </w:num>
  <w:num w:numId="2" w16cid:durableId="1111439585">
    <w:abstractNumId w:val="1"/>
  </w:num>
  <w:num w:numId="3" w16cid:durableId="1057433366">
    <w:abstractNumId w:val="0"/>
  </w:num>
  <w:num w:numId="4" w16cid:durableId="328169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60C4"/>
    <w:rsid w:val="00B00F45"/>
    <w:rsid w:val="00C2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77FE5D-EDA4-4997-A801-7A4D4EC8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27647">
      <w:marLeft w:val="0"/>
      <w:marRight w:val="0"/>
      <w:marTop w:val="0"/>
      <w:marBottom w:val="510"/>
      <w:divBdr>
        <w:top w:val="none" w:sz="0" w:space="0" w:color="auto"/>
        <w:left w:val="none" w:sz="0" w:space="0" w:color="auto"/>
        <w:bottom w:val="none" w:sz="0" w:space="0" w:color="auto"/>
        <w:right w:val="none" w:sz="0" w:space="0" w:color="auto"/>
      </w:divBdr>
    </w:div>
    <w:div w:id="1128857719">
      <w:marLeft w:val="0"/>
      <w:marRight w:val="0"/>
      <w:marTop w:val="0"/>
      <w:marBottom w:val="510"/>
      <w:divBdr>
        <w:top w:val="none" w:sz="0" w:space="0" w:color="auto"/>
        <w:left w:val="none" w:sz="0" w:space="0" w:color="auto"/>
        <w:bottom w:val="none" w:sz="0" w:space="0" w:color="auto"/>
        <w:right w:val="none" w:sz="0" w:space="0" w:color="auto"/>
      </w:divBdr>
    </w:div>
    <w:div w:id="1201288381">
      <w:marLeft w:val="0"/>
      <w:marRight w:val="0"/>
      <w:marTop w:val="0"/>
      <w:marBottom w:val="510"/>
      <w:divBdr>
        <w:top w:val="none" w:sz="0" w:space="0" w:color="auto"/>
        <w:left w:val="none" w:sz="0" w:space="0" w:color="auto"/>
        <w:bottom w:val="none" w:sz="0" w:space="0" w:color="auto"/>
        <w:right w:val="none" w:sz="0" w:space="0" w:color="auto"/>
      </w:divBdr>
    </w:div>
    <w:div w:id="1308782126">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o.co.nz" TargetMode="External"/><Relationship Id="rId3" Type="http://schemas.openxmlformats.org/officeDocument/2006/relationships/settings" Target="settings.xml"/><Relationship Id="rId7"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o.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5350</Characters>
  <Application>Microsoft Office Word</Application>
  <DocSecurity>4</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Raymor Cove Tapware BPIR Summary 1903</dc:title>
  <dc:subject/>
  <dc:creator>CARA-USER</dc:creator>
  <cp:keywords/>
  <dc:description/>
  <cp:lastModifiedBy>CARA-USER</cp:lastModifiedBy>
  <cp:revision>2</cp:revision>
  <dcterms:created xsi:type="dcterms:W3CDTF">2025-07-01T13:31:00Z</dcterms:created>
  <dcterms:modified xsi:type="dcterms:W3CDTF">2025-07-01T13:31:00Z</dcterms:modified>
</cp:coreProperties>
</file>